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6E88" w14:textId="11FA336C" w:rsidR="0082250B" w:rsidRDefault="0082250B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</w:p>
    <w:p w14:paraId="46936BCF" w14:textId="77777777" w:rsidR="0082250B" w:rsidRDefault="0082250B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</w:p>
    <w:p w14:paraId="30FE914C" w14:textId="099BFB39" w:rsidR="004F2F28" w:rsidRDefault="006C66F3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  <w:r w:rsidRPr="00BE2BC8">
        <w:rPr>
          <w:rFonts w:ascii="Tahoma" w:hAnsi="Tahoma" w:cs="Tahoma"/>
          <w:b/>
          <w:sz w:val="24"/>
          <w:szCs w:val="24"/>
        </w:rPr>
        <w:t>ТЕХНИЧЕСКОЕ ЗАДАНИЕ</w:t>
      </w:r>
      <w:r w:rsidR="0082250B">
        <w:rPr>
          <w:rFonts w:ascii="Tahoma" w:hAnsi="Tahoma" w:cs="Tahoma"/>
          <w:b/>
          <w:sz w:val="24"/>
          <w:szCs w:val="24"/>
        </w:rPr>
        <w:t xml:space="preserve"> </w:t>
      </w:r>
    </w:p>
    <w:p w14:paraId="40B315E5" w14:textId="77777777" w:rsidR="0082250B" w:rsidRPr="00BE2BC8" w:rsidRDefault="0082250B">
      <w:pPr>
        <w:pStyle w:val="Standard"/>
        <w:jc w:val="center"/>
        <w:rPr>
          <w:rFonts w:ascii="Tahoma" w:hAnsi="Tahoma" w:cs="Tahoma"/>
          <w:b/>
          <w:sz w:val="24"/>
          <w:szCs w:val="24"/>
        </w:rPr>
      </w:pPr>
    </w:p>
    <w:p w14:paraId="22ECFAB4" w14:textId="4A14E7C5" w:rsidR="00A428C0" w:rsidRDefault="00123ACE" w:rsidP="00A428C0">
      <w:pPr>
        <w:pStyle w:val="Standard"/>
        <w:ind w:left="709" w:hanging="709"/>
        <w:jc w:val="center"/>
        <w:rPr>
          <w:rFonts w:ascii="Tahoma" w:hAnsi="Tahoma" w:cs="Tahoma"/>
          <w:b/>
          <w:bCs/>
          <w:sz w:val="24"/>
          <w:szCs w:val="24"/>
        </w:rPr>
      </w:pPr>
      <w:r w:rsidRPr="00123ACE">
        <w:rPr>
          <w:rFonts w:ascii="Tahoma" w:hAnsi="Tahoma" w:cs="Tahoma"/>
          <w:b/>
          <w:bCs/>
          <w:sz w:val="24"/>
          <w:szCs w:val="24"/>
        </w:rPr>
        <w:t xml:space="preserve">Выполнение работ по </w:t>
      </w:r>
      <w:r w:rsidR="007A6E80">
        <w:rPr>
          <w:rFonts w:ascii="Tahoma" w:hAnsi="Tahoma" w:cs="Tahoma"/>
          <w:b/>
          <w:bCs/>
          <w:sz w:val="24"/>
          <w:szCs w:val="24"/>
        </w:rPr>
        <w:t>замене</w:t>
      </w:r>
      <w:r w:rsidR="00631DDE">
        <w:rPr>
          <w:rFonts w:ascii="Tahoma" w:hAnsi="Tahoma" w:cs="Tahoma"/>
          <w:b/>
          <w:bCs/>
          <w:sz w:val="24"/>
          <w:szCs w:val="24"/>
        </w:rPr>
        <w:t xml:space="preserve"> противопожарных конструкций (двери, люк) для обеспечения пожарной безопасности на объектах </w:t>
      </w:r>
      <w:r w:rsidR="00631DDE" w:rsidRPr="00160720">
        <w:rPr>
          <w:rFonts w:ascii="Tahoma" w:hAnsi="Tahoma" w:cs="Tahoma"/>
          <w:b/>
          <w:sz w:val="24"/>
          <w:szCs w:val="24"/>
        </w:rPr>
        <w:t>ООО «Аэропорт «Норильск»</w:t>
      </w:r>
    </w:p>
    <w:p w14:paraId="1895B792" w14:textId="4C32DCD1" w:rsidR="00631DDE" w:rsidRDefault="00631DDE" w:rsidP="00A428C0">
      <w:pPr>
        <w:pStyle w:val="Standard"/>
        <w:ind w:left="709" w:hanging="709"/>
        <w:jc w:val="center"/>
        <w:rPr>
          <w:rFonts w:ascii="Tahoma" w:hAnsi="Tahoma" w:cs="Tahoma"/>
          <w:b/>
          <w:sz w:val="24"/>
          <w:szCs w:val="24"/>
        </w:rPr>
      </w:pPr>
    </w:p>
    <w:p w14:paraId="564E2C4B" w14:textId="77777777" w:rsidR="009B41C3" w:rsidRPr="00A428C0" w:rsidRDefault="009B41C3" w:rsidP="00A428C0">
      <w:pPr>
        <w:pStyle w:val="Standard"/>
        <w:ind w:left="709" w:hanging="709"/>
        <w:jc w:val="center"/>
        <w:rPr>
          <w:rFonts w:ascii="Tahoma" w:hAnsi="Tahoma" w:cs="Tahoma"/>
          <w:b/>
          <w:sz w:val="24"/>
          <w:szCs w:val="24"/>
        </w:rPr>
      </w:pPr>
    </w:p>
    <w:p w14:paraId="785A8BAD" w14:textId="77777777" w:rsidR="00363E42" w:rsidRPr="00BE2BC8" w:rsidRDefault="00363E42" w:rsidP="00BE2BC8">
      <w:pPr>
        <w:pStyle w:val="af2"/>
        <w:widowControl/>
        <w:numPr>
          <w:ilvl w:val="0"/>
          <w:numId w:val="39"/>
        </w:numPr>
        <w:shd w:val="clear" w:color="auto" w:fill="auto"/>
        <w:autoSpaceDE/>
        <w:autoSpaceDN/>
        <w:adjustRightInd/>
        <w:spacing w:line="240" w:lineRule="auto"/>
        <w:ind w:left="0" w:firstLine="0"/>
        <w:contextualSpacing/>
        <w:rPr>
          <w:rFonts w:ascii="Tahoma" w:hAnsi="Tahoma" w:cs="Tahoma"/>
          <w:b/>
        </w:rPr>
      </w:pPr>
      <w:r w:rsidRPr="00BE2BC8">
        <w:rPr>
          <w:rFonts w:ascii="Tahoma" w:hAnsi="Tahoma" w:cs="Tahoma"/>
          <w:b/>
        </w:rPr>
        <w:t>Вид и цели выполнения работ</w:t>
      </w:r>
      <w:r w:rsidR="00A97150" w:rsidRPr="00BE2BC8">
        <w:rPr>
          <w:rFonts w:ascii="Tahoma" w:hAnsi="Tahoma" w:cs="Tahoma"/>
          <w:b/>
        </w:rPr>
        <w:t>:</w:t>
      </w:r>
    </w:p>
    <w:p w14:paraId="560DB829" w14:textId="384BC45F" w:rsidR="00C67839" w:rsidRDefault="00BE5998" w:rsidP="00B93535">
      <w:pPr>
        <w:pStyle w:val="Standard"/>
        <w:ind w:firstLine="709"/>
        <w:jc w:val="both"/>
        <w:rPr>
          <w:rFonts w:ascii="Tahoma" w:hAnsi="Tahoma" w:cs="Tahoma"/>
          <w:sz w:val="24"/>
          <w:szCs w:val="24"/>
        </w:rPr>
      </w:pPr>
      <w:r w:rsidRPr="00B93535">
        <w:rPr>
          <w:rFonts w:ascii="Tahoma" w:hAnsi="Tahoma" w:cs="Tahoma"/>
          <w:sz w:val="24"/>
          <w:szCs w:val="24"/>
        </w:rPr>
        <w:t>В</w:t>
      </w:r>
      <w:r w:rsidR="00E23F9F" w:rsidRPr="00B93535">
        <w:rPr>
          <w:rFonts w:ascii="Tahoma" w:hAnsi="Tahoma" w:cs="Tahoma"/>
          <w:sz w:val="24"/>
          <w:szCs w:val="24"/>
        </w:rPr>
        <w:t>ыполнение</w:t>
      </w:r>
      <w:r w:rsidR="00965A25">
        <w:rPr>
          <w:rFonts w:ascii="Tahoma" w:hAnsi="Tahoma" w:cs="Tahoma"/>
          <w:sz w:val="24"/>
          <w:szCs w:val="24"/>
        </w:rPr>
        <w:t xml:space="preserve"> </w:t>
      </w:r>
      <w:r w:rsidR="00B93535" w:rsidRPr="00B93535">
        <w:rPr>
          <w:rFonts w:ascii="Tahoma" w:hAnsi="Tahoma" w:cs="Tahoma"/>
          <w:sz w:val="24"/>
          <w:szCs w:val="24"/>
        </w:rPr>
        <w:t xml:space="preserve">работ по </w:t>
      </w:r>
      <w:r w:rsidR="007A6E80">
        <w:rPr>
          <w:rFonts w:ascii="Tahoma" w:hAnsi="Tahoma" w:cs="Tahoma"/>
          <w:sz w:val="24"/>
          <w:szCs w:val="24"/>
        </w:rPr>
        <w:t>замене</w:t>
      </w:r>
      <w:r w:rsidR="00631DDE" w:rsidRPr="00631DDE">
        <w:rPr>
          <w:rFonts w:ascii="Tahoma" w:hAnsi="Tahoma" w:cs="Tahoma"/>
          <w:bCs/>
          <w:sz w:val="24"/>
          <w:szCs w:val="24"/>
        </w:rPr>
        <w:t xml:space="preserve"> противопожарных конструкций (двери, люк) для обеспечения пожарной безопасности на объектах</w:t>
      </w:r>
      <w:r w:rsidR="00631DDE">
        <w:rPr>
          <w:rFonts w:ascii="Tahoma" w:hAnsi="Tahoma" w:cs="Tahoma"/>
          <w:sz w:val="24"/>
          <w:szCs w:val="24"/>
        </w:rPr>
        <w:t>:</w:t>
      </w:r>
    </w:p>
    <w:p w14:paraId="52E7F694" w14:textId="7825A554" w:rsidR="00C67839" w:rsidRPr="007A6E80" w:rsidRDefault="00F632B3" w:rsidP="007A6E80">
      <w:pPr>
        <w:pStyle w:val="Standard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C67839">
        <w:rPr>
          <w:rFonts w:ascii="Tahoma" w:hAnsi="Tahoma" w:cs="Tahoma"/>
          <w:sz w:val="24"/>
          <w:szCs w:val="24"/>
        </w:rPr>
        <w:t>- з</w:t>
      </w:r>
      <w:r w:rsidR="00631DDE" w:rsidRPr="00C67839">
        <w:rPr>
          <w:rFonts w:ascii="Tahoma" w:hAnsi="Tahoma" w:cs="Tahoma"/>
          <w:sz w:val="24"/>
          <w:szCs w:val="24"/>
        </w:rPr>
        <w:t xml:space="preserve">дание Ангара для вертолетов (Лаборатория </w:t>
      </w:r>
      <w:proofErr w:type="spellStart"/>
      <w:r w:rsidR="00631DDE" w:rsidRPr="00C67839">
        <w:rPr>
          <w:rFonts w:ascii="Tahoma" w:hAnsi="Tahoma" w:cs="Tahoma"/>
          <w:sz w:val="24"/>
          <w:szCs w:val="24"/>
        </w:rPr>
        <w:t>АиРЭО</w:t>
      </w:r>
      <w:proofErr w:type="spellEnd"/>
      <w:r w:rsidR="00631DDE" w:rsidRPr="00C67839">
        <w:rPr>
          <w:rFonts w:ascii="Tahoma" w:hAnsi="Tahoma" w:cs="Tahoma"/>
          <w:sz w:val="24"/>
          <w:szCs w:val="24"/>
        </w:rPr>
        <w:t>)</w:t>
      </w:r>
      <w:r w:rsidR="00631DDE" w:rsidRPr="00C67839">
        <w:rPr>
          <w:rFonts w:ascii="Tahoma" w:hAnsi="Tahoma" w:cs="Tahoma"/>
          <w:b/>
          <w:sz w:val="24"/>
          <w:szCs w:val="24"/>
        </w:rPr>
        <w:t xml:space="preserve"> </w:t>
      </w:r>
      <w:r w:rsidR="00631DDE" w:rsidRPr="00C67839">
        <w:rPr>
          <w:rFonts w:ascii="Tahoma" w:hAnsi="Tahoma" w:cs="Tahoma"/>
          <w:sz w:val="24"/>
          <w:szCs w:val="24"/>
        </w:rPr>
        <w:t>инв. №00010381</w:t>
      </w:r>
      <w:r w:rsidR="00C67839" w:rsidRPr="00C67839">
        <w:rPr>
          <w:rFonts w:ascii="Tahoma" w:hAnsi="Tahoma" w:cs="Tahoma"/>
        </w:rPr>
        <w:t xml:space="preserve"> </w:t>
      </w:r>
      <w:r w:rsidR="00C67839" w:rsidRPr="00C67839">
        <w:rPr>
          <w:rFonts w:ascii="Tahoma" w:hAnsi="Tahoma" w:cs="Tahoma"/>
          <w:sz w:val="24"/>
          <w:szCs w:val="24"/>
        </w:rPr>
        <w:t xml:space="preserve"> </w:t>
      </w:r>
    </w:p>
    <w:p w14:paraId="44AD6635" w14:textId="67DED94D" w:rsidR="0010068E" w:rsidRPr="00631DDE" w:rsidRDefault="00C67839" w:rsidP="00B93535">
      <w:pPr>
        <w:pStyle w:val="Standard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- з</w:t>
      </w:r>
      <w:r w:rsidRPr="00C67839">
        <w:rPr>
          <w:rFonts w:ascii="Tahoma" w:hAnsi="Tahoma" w:cs="Tahoma"/>
          <w:sz w:val="24"/>
          <w:szCs w:val="24"/>
        </w:rPr>
        <w:t>дание «Профилакторий на 104 места»</w:t>
      </w:r>
      <w:r w:rsidRPr="00C67839">
        <w:rPr>
          <w:rFonts w:ascii="Tahoma" w:hAnsi="Tahoma" w:cs="Tahoma"/>
          <w:bCs/>
          <w:sz w:val="24"/>
          <w:szCs w:val="24"/>
        </w:rPr>
        <w:t xml:space="preserve"> </w:t>
      </w:r>
      <w:r w:rsidRPr="00C67839">
        <w:rPr>
          <w:rFonts w:ascii="Tahoma" w:hAnsi="Tahoma" w:cs="Tahoma"/>
          <w:sz w:val="24"/>
          <w:szCs w:val="24"/>
        </w:rPr>
        <w:t>инв. №00009633</w:t>
      </w:r>
      <w:r w:rsidRPr="00705340">
        <w:rPr>
          <w:rFonts w:ascii="Tahoma" w:hAnsi="Tahoma" w:cs="Tahoma"/>
          <w:b/>
          <w:sz w:val="24"/>
          <w:szCs w:val="24"/>
        </w:rPr>
        <w:t xml:space="preserve"> </w:t>
      </w:r>
      <w:r w:rsidRPr="00701085">
        <w:rPr>
          <w:rFonts w:ascii="Tahoma" w:hAnsi="Tahoma" w:cs="Tahoma"/>
          <w:sz w:val="24"/>
          <w:szCs w:val="24"/>
        </w:rPr>
        <w:t xml:space="preserve"> </w:t>
      </w:r>
    </w:p>
    <w:p w14:paraId="4B36CA8E" w14:textId="77777777" w:rsidR="00244119" w:rsidRPr="00BE2BC8" w:rsidRDefault="00244119" w:rsidP="00BE2BC8">
      <w:pPr>
        <w:pStyle w:val="af2"/>
        <w:widowControl/>
        <w:numPr>
          <w:ilvl w:val="0"/>
          <w:numId w:val="39"/>
        </w:numPr>
        <w:shd w:val="clear" w:color="auto" w:fill="auto"/>
        <w:autoSpaceDE/>
        <w:autoSpaceDN/>
        <w:adjustRightInd/>
        <w:spacing w:line="240" w:lineRule="auto"/>
        <w:ind w:left="0" w:firstLine="0"/>
        <w:contextualSpacing/>
        <w:rPr>
          <w:rFonts w:ascii="Tahoma" w:hAnsi="Tahoma" w:cs="Tahoma"/>
          <w:b/>
        </w:rPr>
      </w:pPr>
      <w:r w:rsidRPr="00BE2BC8">
        <w:rPr>
          <w:rFonts w:ascii="Tahoma" w:hAnsi="Tahoma" w:cs="Tahoma"/>
          <w:b/>
        </w:rPr>
        <w:t>Наличие проектной документации</w:t>
      </w:r>
      <w:r w:rsidR="00A97150" w:rsidRPr="00BE2BC8">
        <w:rPr>
          <w:rFonts w:ascii="Tahoma" w:hAnsi="Tahoma" w:cs="Tahoma"/>
          <w:b/>
        </w:rPr>
        <w:t>:</w:t>
      </w:r>
    </w:p>
    <w:p w14:paraId="1005987C" w14:textId="77777777" w:rsidR="00244119" w:rsidRPr="00BE2BC8" w:rsidRDefault="00F632B3" w:rsidP="00BE2BC8">
      <w:pPr>
        <w:pStyle w:val="Standard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Дефектная ведомость</w:t>
      </w:r>
    </w:p>
    <w:p w14:paraId="41B779EE" w14:textId="3BBB6284" w:rsidR="00B202D4" w:rsidRDefault="005E191C" w:rsidP="00BE2BC8">
      <w:pPr>
        <w:pStyle w:val="af2"/>
        <w:widowControl/>
        <w:numPr>
          <w:ilvl w:val="0"/>
          <w:numId w:val="39"/>
        </w:numPr>
        <w:shd w:val="clear" w:color="auto" w:fill="auto"/>
        <w:autoSpaceDE/>
        <w:autoSpaceDN/>
        <w:adjustRightInd/>
        <w:spacing w:line="240" w:lineRule="auto"/>
        <w:ind w:left="0" w:firstLine="0"/>
        <w:contextualSpacing/>
        <w:rPr>
          <w:rFonts w:ascii="Tahoma" w:hAnsi="Tahoma" w:cs="Tahoma"/>
          <w:b/>
        </w:rPr>
      </w:pPr>
      <w:r w:rsidRPr="00BE2BC8">
        <w:rPr>
          <w:rFonts w:ascii="Tahoma" w:hAnsi="Tahoma" w:cs="Tahoma"/>
          <w:b/>
        </w:rPr>
        <w:t>Перечень и объемы выполнения работ</w:t>
      </w:r>
      <w:r w:rsidR="00A97150" w:rsidRPr="00BE2BC8">
        <w:rPr>
          <w:rFonts w:ascii="Tahoma" w:hAnsi="Tahoma" w:cs="Tahoma"/>
          <w:b/>
        </w:rPr>
        <w:t>:</w:t>
      </w:r>
    </w:p>
    <w:tbl>
      <w:tblPr>
        <w:tblW w:w="14454" w:type="dxa"/>
        <w:tblLook w:val="04A0" w:firstRow="1" w:lastRow="0" w:firstColumn="1" w:lastColumn="0" w:noHBand="0" w:noVBand="1"/>
      </w:tblPr>
      <w:tblGrid>
        <w:gridCol w:w="886"/>
        <w:gridCol w:w="6339"/>
        <w:gridCol w:w="1762"/>
        <w:gridCol w:w="2774"/>
        <w:gridCol w:w="2693"/>
      </w:tblGrid>
      <w:tr w:rsidR="00C67839" w:rsidRPr="00E20C05" w14:paraId="1B240F8B" w14:textId="77777777" w:rsidTr="008B4F13">
        <w:trPr>
          <w:trHeight w:val="72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1B6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№ п/п</w:t>
            </w:r>
          </w:p>
        </w:tc>
        <w:tc>
          <w:tcPr>
            <w:tcW w:w="6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0C45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Наименование работ и затрат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8257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Единица измерения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2430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Кол-во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5E60" w14:textId="77777777" w:rsidR="00D07DD0" w:rsidRPr="009B41C3" w:rsidRDefault="00D07DD0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Технические характеристики</w:t>
            </w:r>
          </w:p>
          <w:p w14:paraId="59152472" w14:textId="6C8D3E2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</w:p>
        </w:tc>
      </w:tr>
      <w:tr w:rsidR="00C67839" w:rsidRPr="00E20C05" w14:paraId="6B0C42EC" w14:textId="77777777" w:rsidTr="008B4F13">
        <w:trPr>
          <w:trHeight w:val="57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1113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6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EDF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51F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164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90D7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3B554CB7" w14:textId="77777777" w:rsidTr="008B4F13">
        <w:trPr>
          <w:trHeight w:val="30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4820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6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DF25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8161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58A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E68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2420A199" w14:textId="77777777" w:rsidTr="008B4F13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DE93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7BEE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1AB9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4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0D10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0132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6</w:t>
            </w:r>
          </w:p>
        </w:tc>
      </w:tr>
      <w:tr w:rsidR="00C67839" w:rsidRPr="00E20C05" w14:paraId="7DD7681A" w14:textId="77777777" w:rsidTr="008B4F13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3A89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</w:rPr>
            </w:pPr>
            <w:r w:rsidRPr="009B41C3">
              <w:rPr>
                <w:rFonts w:ascii="Tahoma" w:hAnsi="Tahoma" w:cs="Tahoma"/>
                <w:b/>
                <w:bCs/>
              </w:rPr>
              <w:t xml:space="preserve">Раздел 1. Ангар для вертолетов (Лаборатория </w:t>
            </w:r>
            <w:proofErr w:type="spellStart"/>
            <w:r w:rsidRPr="009B41C3">
              <w:rPr>
                <w:rFonts w:ascii="Tahoma" w:hAnsi="Tahoma" w:cs="Tahoma"/>
                <w:b/>
                <w:bCs/>
              </w:rPr>
              <w:t>АиРЭО</w:t>
            </w:r>
            <w:proofErr w:type="spellEnd"/>
            <w:r w:rsidRPr="009B41C3">
              <w:rPr>
                <w:rFonts w:ascii="Tahoma" w:hAnsi="Tahoma" w:cs="Tahoma"/>
                <w:b/>
                <w:bCs/>
              </w:rPr>
              <w:t>) инв. №00010381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45FA" w14:textId="035152CE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159C1D57" w14:textId="77777777" w:rsidTr="008B4F13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96F2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Демонтажные работы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9229" w14:textId="61E264B4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201F0D15" w14:textId="77777777" w:rsidTr="008B4F13">
        <w:trPr>
          <w:trHeight w:val="47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626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F46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Демонтаж противопожарных дверей: </w:t>
            </w:r>
            <w:proofErr w:type="spellStart"/>
            <w:r w:rsidRPr="009B41C3">
              <w:rPr>
                <w:rFonts w:ascii="Tahoma" w:hAnsi="Tahoma" w:cs="Tahoma"/>
              </w:rPr>
              <w:t>однопольных</w:t>
            </w:r>
            <w:proofErr w:type="spellEnd"/>
            <w:r w:rsidRPr="009B41C3">
              <w:rPr>
                <w:rFonts w:ascii="Tahoma" w:hAnsi="Tahoma" w:cs="Tahoma"/>
              </w:rPr>
              <w:t xml:space="preserve"> глухих с сохранением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6F09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  <w:r w:rsidRPr="009B41C3">
              <w:rPr>
                <w:rFonts w:ascii="Tahoma" w:hAnsi="Tahoma" w:cs="Tahoma"/>
              </w:rPr>
              <w:t xml:space="preserve">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6EA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5,88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FA52" w14:textId="453E2C41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5B6FC550" w14:textId="77777777" w:rsidTr="008B4F13">
        <w:trPr>
          <w:trHeight w:val="35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AAAE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BD10" w14:textId="415FE6DF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Демонтаж противопожарных дверей: </w:t>
            </w:r>
            <w:proofErr w:type="spellStart"/>
            <w:r w:rsidRPr="009B41C3">
              <w:rPr>
                <w:rFonts w:ascii="Tahoma" w:hAnsi="Tahoma" w:cs="Tahoma"/>
              </w:rPr>
              <w:t>однопольных</w:t>
            </w:r>
            <w:proofErr w:type="spellEnd"/>
            <w:r w:rsidRPr="009B41C3">
              <w:rPr>
                <w:rFonts w:ascii="Tahoma" w:hAnsi="Tahoma" w:cs="Tahoma"/>
              </w:rPr>
              <w:t xml:space="preserve"> глухих </w:t>
            </w:r>
            <w:r w:rsidR="00640BC2" w:rsidRPr="009B41C3">
              <w:rPr>
                <w:rFonts w:ascii="Tahoma" w:hAnsi="Tahoma" w:cs="Tahoma"/>
              </w:rPr>
              <w:t>без сохранения</w:t>
            </w:r>
            <w:r w:rsidRPr="009B41C3">
              <w:rPr>
                <w:rFonts w:ascii="Tahoma" w:hAnsi="Tahoma" w:cs="Tahoma"/>
              </w:rPr>
              <w:t xml:space="preserve">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DF36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  <w:r w:rsidRPr="009B41C3">
              <w:rPr>
                <w:rFonts w:ascii="Tahoma" w:hAnsi="Tahoma" w:cs="Tahoma"/>
              </w:rPr>
              <w:t xml:space="preserve">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F0A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3,99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64C6" w14:textId="7D348271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472DDC35" w14:textId="77777777" w:rsidTr="008B4F13">
        <w:trPr>
          <w:trHeight w:val="386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6F8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0D65" w14:textId="432BF39D" w:rsidR="00C67839" w:rsidRPr="009B41C3" w:rsidRDefault="00640BC2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Демонтаж противопожарных</w:t>
            </w:r>
            <w:r w:rsidR="00C67839" w:rsidRPr="009B41C3">
              <w:rPr>
                <w:rFonts w:ascii="Tahoma" w:hAnsi="Tahoma" w:cs="Tahoma"/>
              </w:rPr>
              <w:t xml:space="preserve"> дверей: двупольных глухих с сохранением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DD1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  <w:r w:rsidRPr="009B41C3">
              <w:rPr>
                <w:rFonts w:ascii="Tahoma" w:hAnsi="Tahoma" w:cs="Tahoma"/>
              </w:rPr>
              <w:t xml:space="preserve">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AFDE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2,73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C2CB" w14:textId="627D182B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3B8605B2" w14:textId="77777777" w:rsidTr="008B4F13">
        <w:trPr>
          <w:trHeight w:val="124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BDD6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99C0" w14:textId="27BCD43E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Разборка деревянных заполнений проемов: </w:t>
            </w:r>
            <w:r w:rsidR="00640BC2" w:rsidRPr="009B41C3">
              <w:rPr>
                <w:rFonts w:ascii="Tahoma" w:hAnsi="Tahoma" w:cs="Tahoma"/>
              </w:rPr>
              <w:t>дверных без</w:t>
            </w:r>
            <w:r w:rsidRPr="009B41C3">
              <w:rPr>
                <w:rFonts w:ascii="Tahoma" w:hAnsi="Tahoma" w:cs="Tahoma"/>
              </w:rPr>
              <w:t xml:space="preserve"> сохранения материалов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40E1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100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C16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0,0567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085F" w14:textId="741511D8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4DE6373B" w14:textId="77777777" w:rsidTr="008B4F13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47B2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lastRenderedPageBreak/>
              <w:t>Монтажные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3CD3" w14:textId="675A7EB5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</w:p>
        </w:tc>
      </w:tr>
      <w:tr w:rsidR="00C67839" w:rsidRPr="00E20C05" w14:paraId="43133D36" w14:textId="77777777" w:rsidTr="008B4F13">
        <w:trPr>
          <w:trHeight w:val="272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9E57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232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Установка противопожарных дверей: </w:t>
            </w:r>
            <w:proofErr w:type="spellStart"/>
            <w:r w:rsidRPr="009B41C3">
              <w:rPr>
                <w:rFonts w:ascii="Tahoma" w:hAnsi="Tahoma" w:cs="Tahoma"/>
              </w:rPr>
              <w:t>однопольных</w:t>
            </w:r>
            <w:proofErr w:type="spellEnd"/>
            <w:r w:rsidRPr="009B41C3">
              <w:rPr>
                <w:rFonts w:ascii="Tahoma" w:hAnsi="Tahoma" w:cs="Tahoma"/>
              </w:rPr>
              <w:t xml:space="preserve"> глухих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8E2C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  <w:r w:rsidRPr="009B41C3">
              <w:rPr>
                <w:rFonts w:ascii="Tahoma" w:hAnsi="Tahoma" w:cs="Tahoma"/>
              </w:rPr>
              <w:t xml:space="preserve"> проема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0340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15,54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A337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 </w:t>
            </w:r>
          </w:p>
        </w:tc>
      </w:tr>
      <w:tr w:rsidR="00C67839" w:rsidRPr="00E20C05" w14:paraId="26147758" w14:textId="77777777" w:rsidTr="0034122A">
        <w:trPr>
          <w:trHeight w:val="1954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1E5A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4573" w14:textId="2453A03D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Дверь стальная противопожарная 950*2050*50мм, правая,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360E" w14:textId="28C02B67" w:rsidR="00C67839" w:rsidRPr="009B41C3" w:rsidRDefault="0034122A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ш</w:t>
            </w:r>
            <w:r w:rsidR="00C67839" w:rsidRPr="009B41C3">
              <w:rPr>
                <w:rFonts w:ascii="Tahoma" w:hAnsi="Tahoma" w:cs="Tahoma"/>
              </w:rPr>
              <w:t>т</w:t>
            </w:r>
            <w:r w:rsidRPr="009B41C3">
              <w:rPr>
                <w:rFonts w:ascii="Tahoma" w:hAnsi="Tahoma" w:cs="Tahoma"/>
              </w:rPr>
              <w:t>.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7282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9A48" w14:textId="45A960D6" w:rsidR="00C67839" w:rsidRPr="009B41C3" w:rsidRDefault="006F6FDB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ДП-1-60 или аналог по согласованию заказчика </w:t>
            </w:r>
            <w:r w:rsidR="00D75579" w:rsidRPr="009B41C3">
              <w:rPr>
                <w:rFonts w:ascii="Tahoma" w:hAnsi="Tahoma" w:cs="Tahoma"/>
              </w:rPr>
              <w:t xml:space="preserve">размер </w:t>
            </w:r>
            <w:r w:rsidRPr="009B41C3">
              <w:rPr>
                <w:rFonts w:ascii="Tahoma" w:hAnsi="Tahoma" w:cs="Tahoma"/>
              </w:rPr>
              <w:t>950*2050*50мм, правая</w:t>
            </w:r>
            <w:r w:rsidRPr="009B41C3">
              <w:rPr>
                <w:rFonts w:ascii="Tahoma" w:hAnsi="Tahoma" w:cs="Tahoma"/>
                <w:color w:val="auto"/>
              </w:rPr>
              <w:t xml:space="preserve"> 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прочность огнестойкости –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EI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60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RAL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7037 толщина листа полотна</w:t>
            </w:r>
            <w:r w:rsidRPr="009B41C3">
              <w:rPr>
                <w:rFonts w:ascii="Tahoma" w:hAnsi="Tahoma" w:cs="Tahoma"/>
                <w:color w:val="auto"/>
              </w:rPr>
              <w:t xml:space="preserve"> не менее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1,2 мм</w:t>
            </w:r>
          </w:p>
        </w:tc>
      </w:tr>
      <w:tr w:rsidR="00C67839" w:rsidRPr="00E20C05" w14:paraId="39A587B3" w14:textId="77777777" w:rsidTr="008B4F13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223A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7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68F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Дверь стальная противопожарная </w:t>
            </w: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ДП-1-60 950*2050*50мм, левая,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81F9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шт.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05DE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22BE" w14:textId="71D0DC44" w:rsidR="00C67839" w:rsidRPr="009B41C3" w:rsidRDefault="006F6FDB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ДП-1-60 или аналог по согласованию заказчика </w:t>
            </w:r>
            <w:r w:rsidR="00D75579" w:rsidRPr="009B41C3">
              <w:rPr>
                <w:rFonts w:ascii="Tahoma" w:hAnsi="Tahoma" w:cs="Tahoma"/>
              </w:rPr>
              <w:t xml:space="preserve">размер </w:t>
            </w:r>
            <w:r w:rsidRPr="009B41C3">
              <w:rPr>
                <w:rFonts w:ascii="Tahoma" w:hAnsi="Tahoma" w:cs="Tahoma"/>
              </w:rPr>
              <w:t xml:space="preserve">950*2050*50мм, левая, 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прочность огнестойкости –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EI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60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RAL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7037 толщина листа полотна </w:t>
            </w:r>
            <w:r w:rsidRPr="009B41C3">
              <w:rPr>
                <w:rFonts w:ascii="Tahoma" w:hAnsi="Tahoma" w:cs="Tahoma"/>
                <w:color w:val="auto"/>
              </w:rPr>
              <w:t xml:space="preserve">не менее </w:t>
            </w:r>
            <w:r w:rsidR="00B2370B" w:rsidRPr="009B41C3">
              <w:rPr>
                <w:rFonts w:ascii="Tahoma" w:hAnsi="Tahoma" w:cs="Tahoma"/>
                <w:color w:val="auto"/>
              </w:rPr>
              <w:t>1,2 мм</w:t>
            </w:r>
          </w:p>
        </w:tc>
      </w:tr>
      <w:tr w:rsidR="00C67839" w:rsidRPr="00E20C05" w14:paraId="5C112D37" w14:textId="77777777" w:rsidTr="009B41C3">
        <w:trPr>
          <w:trHeight w:val="6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AC1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8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45A1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Дверь стальная противопожарная </w:t>
            </w: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ДП-1-60 850*2050*50мм, правая, цвет серый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DF58" w14:textId="435F40FA" w:rsidR="00C67839" w:rsidRPr="009B41C3" w:rsidRDefault="0034122A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ш</w:t>
            </w:r>
            <w:r w:rsidR="00C67839" w:rsidRPr="009B41C3">
              <w:rPr>
                <w:rFonts w:ascii="Tahoma" w:hAnsi="Tahoma" w:cs="Tahoma"/>
              </w:rPr>
              <w:t>т</w:t>
            </w:r>
            <w:r w:rsidRPr="009B41C3">
              <w:rPr>
                <w:rFonts w:ascii="Tahoma" w:hAnsi="Tahoma" w:cs="Tahoma"/>
              </w:rPr>
              <w:t>.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131A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A802" w14:textId="1350C5F4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 </w:t>
            </w:r>
            <w:proofErr w:type="spellStart"/>
            <w:r w:rsidR="006F6FDB" w:rsidRPr="009B41C3">
              <w:rPr>
                <w:rFonts w:ascii="Tahoma" w:hAnsi="Tahoma" w:cs="Tahoma"/>
              </w:rPr>
              <w:t>Valberg</w:t>
            </w:r>
            <w:proofErr w:type="spellEnd"/>
            <w:r w:rsidR="006F6FDB" w:rsidRPr="009B41C3">
              <w:rPr>
                <w:rFonts w:ascii="Tahoma" w:hAnsi="Tahoma" w:cs="Tahoma"/>
              </w:rPr>
              <w:t xml:space="preserve"> ДП-1-60 или аналог по согласованию заказчика </w:t>
            </w:r>
            <w:r w:rsidR="00D75579" w:rsidRPr="009B41C3">
              <w:rPr>
                <w:rFonts w:ascii="Tahoma" w:hAnsi="Tahoma" w:cs="Tahoma"/>
              </w:rPr>
              <w:t xml:space="preserve">размер </w:t>
            </w:r>
            <w:r w:rsidR="006F6FDB" w:rsidRPr="009B41C3">
              <w:rPr>
                <w:rFonts w:ascii="Tahoma" w:hAnsi="Tahoma" w:cs="Tahoma"/>
              </w:rPr>
              <w:t xml:space="preserve">850*2050*50мм, правая, 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прочность огнестойкости –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EI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60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RAL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7037 толщина листа полотна</w:t>
            </w:r>
            <w:r w:rsidR="006F6FDB" w:rsidRPr="009B41C3">
              <w:rPr>
                <w:rFonts w:ascii="Tahoma" w:hAnsi="Tahoma" w:cs="Tahoma"/>
                <w:color w:val="auto"/>
              </w:rPr>
              <w:t xml:space="preserve"> не менее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1,2 мм</w:t>
            </w:r>
          </w:p>
        </w:tc>
      </w:tr>
      <w:tr w:rsidR="00C67839" w:rsidRPr="00E20C05" w14:paraId="3535ED2A" w14:textId="77777777" w:rsidTr="009B41C3">
        <w:trPr>
          <w:trHeight w:val="465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84AE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lastRenderedPageBreak/>
              <w:t>9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B7B1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Дверь стальная противопожарная </w:t>
            </w: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ДП-1-60 850*2050*50мм, левая, цвет серый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C8C9" w14:textId="1FD5AEB7" w:rsidR="00C67839" w:rsidRPr="009B41C3" w:rsidRDefault="0034122A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ш</w:t>
            </w:r>
            <w:r w:rsidR="00C67839" w:rsidRPr="009B41C3">
              <w:rPr>
                <w:rFonts w:ascii="Tahoma" w:hAnsi="Tahoma" w:cs="Tahoma"/>
              </w:rPr>
              <w:t>т</w:t>
            </w:r>
            <w:r w:rsidRPr="009B41C3">
              <w:rPr>
                <w:rFonts w:ascii="Tahoma" w:hAnsi="Tahoma" w:cs="Tahoma"/>
              </w:rPr>
              <w:t>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856F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D8EE" w14:textId="5898E8F7" w:rsidR="00C67839" w:rsidRPr="009B41C3" w:rsidRDefault="00DB0916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ДП-1-60 или аналог по согласованию заказчика </w:t>
            </w:r>
            <w:r w:rsidR="00D75579" w:rsidRPr="009B41C3">
              <w:rPr>
                <w:rFonts w:ascii="Tahoma" w:hAnsi="Tahoma" w:cs="Tahoma"/>
              </w:rPr>
              <w:t xml:space="preserve">размер </w:t>
            </w:r>
            <w:r w:rsidRPr="009B41C3">
              <w:rPr>
                <w:rFonts w:ascii="Tahoma" w:hAnsi="Tahoma" w:cs="Tahoma"/>
              </w:rPr>
              <w:t xml:space="preserve">850*2050*50мм, левая, 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прочность огнестойкости –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EI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60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RAL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7037 толщина листа полотна</w:t>
            </w:r>
            <w:r w:rsidRPr="009B41C3">
              <w:rPr>
                <w:rFonts w:ascii="Tahoma" w:hAnsi="Tahoma" w:cs="Tahoma"/>
                <w:color w:val="auto"/>
              </w:rPr>
              <w:t xml:space="preserve"> не менее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1,2 мм</w:t>
            </w:r>
          </w:p>
        </w:tc>
      </w:tr>
      <w:tr w:rsidR="00C67839" w:rsidRPr="00DB0916" w14:paraId="100503C6" w14:textId="77777777" w:rsidTr="009B41C3">
        <w:trPr>
          <w:trHeight w:val="465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41C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10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F06B" w14:textId="120A9302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Доводчик дверной 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0839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шт.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33E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B316" w14:textId="7D2E3C6B" w:rsidR="00C67839" w:rsidRPr="009B41C3" w:rsidRDefault="00DB0916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proofErr w:type="spellStart"/>
            <w:r w:rsidRPr="009B41C3">
              <w:rPr>
                <w:rFonts w:ascii="Tahoma" w:hAnsi="Tahoma" w:cs="Tahoma"/>
                <w:lang w:val="en-US"/>
              </w:rPr>
              <w:t>Apecs</w:t>
            </w:r>
            <w:proofErr w:type="spellEnd"/>
            <w:r w:rsidRPr="009B41C3">
              <w:rPr>
                <w:rFonts w:ascii="Tahoma" w:hAnsi="Tahoma" w:cs="Tahoma"/>
              </w:rPr>
              <w:t xml:space="preserve"> </w:t>
            </w:r>
            <w:r w:rsidRPr="009B41C3">
              <w:rPr>
                <w:rFonts w:ascii="Tahoma" w:hAnsi="Tahoma" w:cs="Tahoma"/>
                <w:lang w:val="en-US"/>
              </w:rPr>
              <w:t>DC</w:t>
            </w:r>
            <w:r w:rsidRPr="009B41C3">
              <w:rPr>
                <w:rFonts w:ascii="Tahoma" w:hAnsi="Tahoma" w:cs="Tahoma"/>
              </w:rPr>
              <w:t xml:space="preserve">-20.5/1200/120 </w:t>
            </w:r>
            <w:r w:rsidRPr="009B41C3">
              <w:rPr>
                <w:rFonts w:ascii="Tahoma" w:hAnsi="Tahoma" w:cs="Tahoma"/>
                <w:lang w:val="en-US"/>
              </w:rPr>
              <w:t>A</w:t>
            </w:r>
            <w:r w:rsidRPr="009B41C3">
              <w:rPr>
                <w:rFonts w:ascii="Tahoma" w:hAnsi="Tahoma" w:cs="Tahoma"/>
              </w:rPr>
              <w:t>1-</w:t>
            </w:r>
            <w:r w:rsidRPr="009B41C3">
              <w:rPr>
                <w:rFonts w:ascii="Tahoma" w:hAnsi="Tahoma" w:cs="Tahoma"/>
                <w:lang w:val="en-US"/>
              </w:rPr>
              <w:t>SL</w:t>
            </w:r>
            <w:r w:rsidRPr="009B41C3">
              <w:rPr>
                <w:rFonts w:ascii="Tahoma" w:hAnsi="Tahoma" w:cs="Tahoma"/>
              </w:rPr>
              <w:t xml:space="preserve"> серебро или аналог по согласованию заказчика</w:t>
            </w:r>
          </w:p>
        </w:tc>
      </w:tr>
      <w:tr w:rsidR="00C67839" w:rsidRPr="00E20C05" w14:paraId="7EFF2466" w14:textId="77777777" w:rsidTr="0034122A">
        <w:trPr>
          <w:trHeight w:val="27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7FEC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lang w:val="en-US"/>
              </w:rPr>
            </w:pPr>
            <w:r w:rsidRPr="009B41C3">
              <w:rPr>
                <w:rFonts w:ascii="Tahoma" w:hAnsi="Tahoma" w:cs="Tahoma"/>
                <w:lang w:val="en-US"/>
              </w:rPr>
              <w:t>11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5507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Установка противопожарных дверей: двупольных глухих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D4A6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  <w:r w:rsidRPr="009B41C3">
              <w:rPr>
                <w:rFonts w:ascii="Tahoma" w:hAnsi="Tahoma" w:cs="Tahoma"/>
              </w:rPr>
              <w:t xml:space="preserve"> проема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9563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2,835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A97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 </w:t>
            </w:r>
          </w:p>
        </w:tc>
      </w:tr>
      <w:tr w:rsidR="00C67839" w:rsidRPr="00E20C05" w14:paraId="68103FAC" w14:textId="77777777" w:rsidTr="0034122A">
        <w:trPr>
          <w:trHeight w:val="69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6C05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lang w:val="en-US"/>
              </w:rPr>
            </w:pPr>
            <w:r w:rsidRPr="009B41C3">
              <w:rPr>
                <w:rFonts w:ascii="Tahoma" w:hAnsi="Tahoma" w:cs="Tahoma"/>
                <w:lang w:val="en-US"/>
              </w:rPr>
              <w:t>12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C52D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Дверь стальная противопожарная </w:t>
            </w: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ДП-2-60 1250*2050*50мм, левая, цвет серый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FC28" w14:textId="4541A29F" w:rsidR="00C67839" w:rsidRPr="009B41C3" w:rsidRDefault="0034122A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ш</w:t>
            </w:r>
            <w:r w:rsidR="00C67839" w:rsidRPr="009B41C3">
              <w:rPr>
                <w:rFonts w:ascii="Tahoma" w:hAnsi="Tahoma" w:cs="Tahoma"/>
              </w:rPr>
              <w:t>т</w:t>
            </w:r>
            <w:r w:rsidRPr="009B41C3">
              <w:rPr>
                <w:rFonts w:ascii="Tahoma" w:hAnsi="Tahoma" w:cs="Tahoma"/>
              </w:rPr>
              <w:t>.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55D5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BB46" w14:textId="590CBC19" w:rsidR="00C67839" w:rsidRPr="009B41C3" w:rsidRDefault="00DB0916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proofErr w:type="spellStart"/>
            <w:r w:rsidRPr="009B41C3">
              <w:rPr>
                <w:rFonts w:ascii="Tahoma" w:hAnsi="Tahoma" w:cs="Tahoma"/>
              </w:rPr>
              <w:t>Valberg</w:t>
            </w:r>
            <w:proofErr w:type="spellEnd"/>
            <w:r w:rsidRPr="009B41C3">
              <w:rPr>
                <w:rFonts w:ascii="Tahoma" w:hAnsi="Tahoma" w:cs="Tahoma"/>
              </w:rPr>
              <w:t xml:space="preserve"> ДП-2-60 или аналог по согласованию заказчика </w:t>
            </w:r>
            <w:r w:rsidR="00D75579" w:rsidRPr="009B41C3">
              <w:rPr>
                <w:rFonts w:ascii="Tahoma" w:hAnsi="Tahoma" w:cs="Tahoma"/>
              </w:rPr>
              <w:t xml:space="preserve">размер </w:t>
            </w:r>
            <w:r w:rsidRPr="009B41C3">
              <w:rPr>
                <w:rFonts w:ascii="Tahoma" w:hAnsi="Tahoma" w:cs="Tahoma"/>
              </w:rPr>
              <w:t xml:space="preserve">1250*2050*50мм, левая, 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прочность огнестойкости –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EI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60 </w:t>
            </w:r>
            <w:r w:rsidR="00B2370B" w:rsidRPr="009B41C3">
              <w:rPr>
                <w:rFonts w:ascii="Tahoma" w:hAnsi="Tahoma" w:cs="Tahoma"/>
                <w:color w:val="auto"/>
                <w:lang w:val="en-US"/>
              </w:rPr>
              <w:t>RAL</w:t>
            </w:r>
            <w:r w:rsidR="00B2370B" w:rsidRPr="009B41C3">
              <w:rPr>
                <w:rFonts w:ascii="Tahoma" w:hAnsi="Tahoma" w:cs="Tahoma"/>
                <w:color w:val="auto"/>
              </w:rPr>
              <w:t xml:space="preserve"> 7037 толщина листа полотна </w:t>
            </w:r>
            <w:r w:rsidRPr="009B41C3">
              <w:rPr>
                <w:rFonts w:ascii="Tahoma" w:hAnsi="Tahoma" w:cs="Tahoma"/>
                <w:color w:val="auto"/>
              </w:rPr>
              <w:t xml:space="preserve">не менее </w:t>
            </w:r>
            <w:r w:rsidR="00B2370B" w:rsidRPr="009B41C3">
              <w:rPr>
                <w:rFonts w:ascii="Tahoma" w:hAnsi="Tahoma" w:cs="Tahoma"/>
                <w:color w:val="auto"/>
              </w:rPr>
              <w:t>1,2 мм</w:t>
            </w:r>
          </w:p>
        </w:tc>
      </w:tr>
      <w:tr w:rsidR="00C67839" w:rsidRPr="00DB0916" w14:paraId="3D38E764" w14:textId="77777777" w:rsidTr="009B41C3">
        <w:trPr>
          <w:trHeight w:val="4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A21E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lang w:val="en-US"/>
              </w:rPr>
            </w:pPr>
            <w:r w:rsidRPr="009B41C3">
              <w:rPr>
                <w:rFonts w:ascii="Tahoma" w:hAnsi="Tahoma" w:cs="Tahoma"/>
                <w:lang w:val="en-US"/>
              </w:rPr>
              <w:t>13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43AB" w14:textId="45B2EF92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 xml:space="preserve">Доводчик дверной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F11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шт.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678F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AF1F" w14:textId="61ECEB53" w:rsidR="00C67839" w:rsidRPr="009B41C3" w:rsidRDefault="00DB0916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proofErr w:type="spellStart"/>
            <w:r w:rsidRPr="009B41C3">
              <w:rPr>
                <w:rFonts w:ascii="Tahoma" w:hAnsi="Tahoma" w:cs="Tahoma"/>
                <w:lang w:val="en-US"/>
              </w:rPr>
              <w:t>Apecs</w:t>
            </w:r>
            <w:proofErr w:type="spellEnd"/>
            <w:r w:rsidRPr="009B41C3">
              <w:rPr>
                <w:rFonts w:ascii="Tahoma" w:hAnsi="Tahoma" w:cs="Tahoma"/>
              </w:rPr>
              <w:t xml:space="preserve"> </w:t>
            </w:r>
            <w:r w:rsidRPr="009B41C3">
              <w:rPr>
                <w:rFonts w:ascii="Tahoma" w:hAnsi="Tahoma" w:cs="Tahoma"/>
                <w:lang w:val="en-US"/>
              </w:rPr>
              <w:t>DC</w:t>
            </w:r>
            <w:r w:rsidRPr="009B41C3">
              <w:rPr>
                <w:rFonts w:ascii="Tahoma" w:hAnsi="Tahoma" w:cs="Tahoma"/>
              </w:rPr>
              <w:t xml:space="preserve">-20.5/1200/120 </w:t>
            </w:r>
            <w:r w:rsidRPr="009B41C3">
              <w:rPr>
                <w:rFonts w:ascii="Tahoma" w:hAnsi="Tahoma" w:cs="Tahoma"/>
                <w:lang w:val="en-US"/>
              </w:rPr>
              <w:t>A</w:t>
            </w:r>
            <w:r w:rsidRPr="009B41C3">
              <w:rPr>
                <w:rFonts w:ascii="Tahoma" w:hAnsi="Tahoma" w:cs="Tahoma"/>
              </w:rPr>
              <w:t>1-</w:t>
            </w:r>
            <w:r w:rsidRPr="009B41C3">
              <w:rPr>
                <w:rFonts w:ascii="Tahoma" w:hAnsi="Tahoma" w:cs="Tahoma"/>
                <w:lang w:val="en-US"/>
              </w:rPr>
              <w:t>SL</w:t>
            </w:r>
            <w:r w:rsidRPr="009B41C3">
              <w:rPr>
                <w:rFonts w:ascii="Tahoma" w:hAnsi="Tahoma" w:cs="Tahoma"/>
              </w:rPr>
              <w:t xml:space="preserve"> серебро или аналог по согласованию заказчика</w:t>
            </w:r>
          </w:p>
        </w:tc>
      </w:tr>
      <w:tr w:rsidR="00C67839" w:rsidRPr="00E20C05" w14:paraId="69F25287" w14:textId="77777777" w:rsidTr="009B41C3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CAD5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lastRenderedPageBreak/>
              <w:t>Перевозка строительного мусора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2F9D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 </w:t>
            </w:r>
          </w:p>
        </w:tc>
      </w:tr>
      <w:tr w:rsidR="00C67839" w:rsidRPr="00E20C05" w14:paraId="42F45463" w14:textId="77777777" w:rsidTr="0034122A">
        <w:trPr>
          <w:trHeight w:val="847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039A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lang w:val="en-US"/>
              </w:rPr>
            </w:pPr>
            <w:r w:rsidRPr="009B41C3">
              <w:rPr>
                <w:rFonts w:ascii="Tahoma" w:hAnsi="Tahoma" w:cs="Tahoma"/>
                <w:lang w:val="en-US"/>
              </w:rPr>
              <w:t>14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D668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Перевозка грузов автомобилями-самосвалами грузоподъемностью 10 т, работающими вне карьера. Класс груза 1. Расстояние перевозки 14 км /</w:t>
            </w:r>
            <w:proofErr w:type="gramStart"/>
            <w:r w:rsidRPr="009B41C3">
              <w:rPr>
                <w:rFonts w:ascii="Tahoma" w:hAnsi="Tahoma" w:cs="Tahoma"/>
              </w:rPr>
              <w:t>/(</w:t>
            </w:r>
            <w:proofErr w:type="gramEnd"/>
            <w:r w:rsidRPr="009B41C3">
              <w:rPr>
                <w:rFonts w:ascii="Tahoma" w:hAnsi="Tahoma" w:cs="Tahoma"/>
              </w:rPr>
              <w:t>п/п «Валек» - Нансена 121, Полигон ТБО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14BF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1т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A95F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0,234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6E03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 </w:t>
            </w:r>
          </w:p>
        </w:tc>
      </w:tr>
      <w:tr w:rsidR="00C67839" w:rsidRPr="00E20C05" w14:paraId="4BDB797E" w14:textId="77777777" w:rsidTr="008B4F13">
        <w:trPr>
          <w:trHeight w:val="300"/>
        </w:trPr>
        <w:tc>
          <w:tcPr>
            <w:tcW w:w="1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3800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</w:rPr>
            </w:pPr>
            <w:r w:rsidRPr="009B41C3">
              <w:rPr>
                <w:rFonts w:ascii="Tahoma" w:hAnsi="Tahoma" w:cs="Tahoma"/>
                <w:b/>
                <w:bCs/>
              </w:rPr>
              <w:t>Раздел 2. Профилакторий на 104 места, инв. № 00009633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304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 </w:t>
            </w:r>
          </w:p>
        </w:tc>
      </w:tr>
      <w:tr w:rsidR="00C67839" w:rsidRPr="00E20C05" w14:paraId="1AE76DA9" w14:textId="77777777" w:rsidTr="0034122A">
        <w:trPr>
          <w:trHeight w:val="3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B9F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lang w:val="en-US"/>
              </w:rPr>
            </w:pPr>
            <w:r w:rsidRPr="009B41C3">
              <w:rPr>
                <w:rFonts w:ascii="Tahoma" w:hAnsi="Tahoma" w:cs="Tahoma"/>
                <w:lang w:val="en-US"/>
              </w:rPr>
              <w:t>15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988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Демонтаж люка противопожарного без сохранения материала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D57B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800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0,72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D2FF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 </w:t>
            </w:r>
          </w:p>
        </w:tc>
      </w:tr>
      <w:tr w:rsidR="00C67839" w:rsidRPr="00E20C05" w14:paraId="141025B4" w14:textId="77777777" w:rsidTr="008B4F13">
        <w:trPr>
          <w:trHeight w:val="6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AAE3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Tahoma" w:hAnsi="Tahoma" w:cs="Tahoma"/>
                <w:lang w:val="en-US"/>
              </w:rPr>
            </w:pPr>
            <w:r w:rsidRPr="009B41C3">
              <w:rPr>
                <w:rFonts w:ascii="Tahoma" w:hAnsi="Tahoma" w:cs="Tahoma"/>
                <w:lang w:val="en-US"/>
              </w:rPr>
              <w:t>16</w:t>
            </w:r>
          </w:p>
        </w:tc>
        <w:tc>
          <w:tcPr>
            <w:tcW w:w="6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8CAC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Монтаж люка противопожарного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83E4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1 м</w:t>
            </w:r>
            <w:r w:rsidRPr="009B41C3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A0C3" w14:textId="7777777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0,5904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3801" w14:textId="3E532A87" w:rsidR="00C67839" w:rsidRPr="009B41C3" w:rsidRDefault="00C67839" w:rsidP="00BB60CD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9B41C3">
              <w:rPr>
                <w:rFonts w:ascii="Tahoma" w:hAnsi="Tahoma" w:cs="Tahoma"/>
              </w:rPr>
              <w:t>Люк противопожарный ORI EI60</w:t>
            </w:r>
            <w:r w:rsidR="00BB782C" w:rsidRPr="009B41C3">
              <w:rPr>
                <w:rFonts w:ascii="Tahoma" w:hAnsi="Tahoma" w:cs="Tahoma"/>
              </w:rPr>
              <w:t xml:space="preserve"> </w:t>
            </w:r>
            <w:r w:rsidR="00BB782C" w:rsidRPr="009B41C3">
              <w:rPr>
                <w:rFonts w:ascii="Tahoma" w:hAnsi="Tahoma" w:cs="Tahoma"/>
                <w:color w:val="FF0000"/>
              </w:rPr>
              <w:t>(материал заказчика)</w:t>
            </w:r>
          </w:p>
        </w:tc>
      </w:tr>
      <w:tr w:rsidR="002555F2" w:rsidRPr="00BE2BC8" w14:paraId="76223972" w14:textId="77777777" w:rsidTr="0034122A">
        <w:trPr>
          <w:trHeight w:val="930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2C37D" w14:textId="44E4F7AC" w:rsidR="00672975" w:rsidRPr="0034122A" w:rsidRDefault="00246CB7" w:rsidP="0034122A">
            <w:pPr>
              <w:pStyle w:val="Standard"/>
              <w:ind w:firstLine="731"/>
              <w:rPr>
                <w:rFonts w:ascii="Tahoma" w:hAnsi="Tahoma" w:cs="Tahoma"/>
                <w:i/>
                <w:sz w:val="24"/>
                <w:szCs w:val="24"/>
              </w:rPr>
            </w:pPr>
            <w:r w:rsidRPr="00383C3C">
              <w:rPr>
                <w:rFonts w:ascii="Tahoma" w:hAnsi="Tahoma" w:cs="Tahoma"/>
                <w:i/>
                <w:sz w:val="24"/>
                <w:szCs w:val="24"/>
              </w:rPr>
              <w:t>При подаче заявки, техническое предложение Участника должно содержать торговую марку (при наличии), страну производителя, конкретные характеристики предлагаемого к использованию при проведении работ материалов/товара.</w:t>
            </w:r>
          </w:p>
        </w:tc>
      </w:tr>
      <w:tr w:rsidR="009C32FD" w:rsidRPr="00BE2BC8" w14:paraId="06020AEC" w14:textId="77777777" w:rsidTr="00BB60CD"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BC9B" w14:textId="19164B6B" w:rsidR="009C32FD" w:rsidRPr="00383C3C" w:rsidRDefault="009C32FD" w:rsidP="009B41C3">
            <w:pPr>
              <w:pStyle w:val="af2"/>
              <w:numPr>
                <w:ilvl w:val="0"/>
                <w:numId w:val="39"/>
              </w:numPr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  <w:color w:val="auto"/>
                <w:kern w:val="3"/>
              </w:rPr>
            </w:pPr>
            <w:r w:rsidRPr="00383C3C">
              <w:rPr>
                <w:rFonts w:ascii="Tahoma" w:hAnsi="Tahoma" w:cs="Tahoma"/>
                <w:b/>
                <w:color w:val="auto"/>
                <w:kern w:val="3"/>
              </w:rPr>
              <w:t>Место выполнение работ</w:t>
            </w:r>
            <w:r w:rsidR="009B41C3">
              <w:rPr>
                <w:rFonts w:ascii="Tahoma" w:hAnsi="Tahoma" w:cs="Tahoma"/>
                <w:b/>
                <w:color w:val="auto"/>
                <w:kern w:val="3"/>
              </w:rPr>
              <w:t>:</w:t>
            </w:r>
          </w:p>
          <w:p w14:paraId="498078C1" w14:textId="4D687ACB" w:rsidR="00D07DD0" w:rsidRPr="00383C3C" w:rsidRDefault="00D07DD0" w:rsidP="00F51459">
            <w:pPr>
              <w:spacing w:line="240" w:lineRule="auto"/>
              <w:ind w:firstLine="744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Здание Ангара для вертолетов (Лаборатория </w:t>
            </w:r>
            <w:proofErr w:type="spellStart"/>
            <w:r w:rsidRPr="00383C3C">
              <w:rPr>
                <w:rFonts w:ascii="Tahoma" w:hAnsi="Tahoma" w:cs="Tahoma"/>
              </w:rPr>
              <w:t>АиРЭО</w:t>
            </w:r>
            <w:proofErr w:type="spellEnd"/>
            <w:r w:rsidRPr="00383C3C">
              <w:rPr>
                <w:rFonts w:ascii="Tahoma" w:hAnsi="Tahoma" w:cs="Tahoma"/>
              </w:rPr>
              <w:t xml:space="preserve">) инв. №00010381, </w:t>
            </w:r>
            <w:r w:rsidR="00AF0225" w:rsidRPr="00383C3C">
              <w:rPr>
                <w:rFonts w:ascii="Tahoma" w:hAnsi="Tahoma" w:cs="Tahoma"/>
              </w:rPr>
              <w:t>расположе</w:t>
            </w:r>
            <w:r w:rsidRPr="00383C3C">
              <w:rPr>
                <w:rFonts w:ascii="Tahoma" w:hAnsi="Tahoma" w:cs="Tahoma"/>
              </w:rPr>
              <w:t>н</w:t>
            </w:r>
            <w:r w:rsidR="00AF0225" w:rsidRPr="00383C3C">
              <w:rPr>
                <w:rFonts w:ascii="Tahoma" w:hAnsi="Tahoma" w:cs="Tahoma"/>
              </w:rPr>
              <w:t>ы</w:t>
            </w:r>
            <w:r w:rsidRPr="00383C3C">
              <w:rPr>
                <w:rFonts w:ascii="Tahoma" w:hAnsi="Tahoma" w:cs="Tahoma"/>
              </w:rPr>
              <w:t xml:space="preserve"> по адресу: Красноярский край, г. Норильск, аэропорт Валёк. </w:t>
            </w:r>
          </w:p>
          <w:p w14:paraId="060EEF61" w14:textId="733A25B4" w:rsidR="009C32FD" w:rsidRPr="00383C3C" w:rsidRDefault="00D07DD0" w:rsidP="00F51459">
            <w:pPr>
              <w:spacing w:line="240" w:lineRule="auto"/>
              <w:ind w:firstLine="744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Здание «Профилактори</w:t>
            </w:r>
            <w:r w:rsidR="0076230F">
              <w:rPr>
                <w:rFonts w:ascii="Tahoma" w:hAnsi="Tahoma" w:cs="Tahoma"/>
              </w:rPr>
              <w:t xml:space="preserve">й на 104 места» инв. №00009633 </w:t>
            </w:r>
            <w:r w:rsidRPr="00383C3C">
              <w:rPr>
                <w:rFonts w:ascii="Tahoma" w:hAnsi="Tahoma" w:cs="Tahoma"/>
              </w:rPr>
              <w:t>расположен</w:t>
            </w:r>
            <w:r w:rsidR="00AF0225" w:rsidRPr="00383C3C">
              <w:rPr>
                <w:rFonts w:ascii="Tahoma" w:hAnsi="Tahoma" w:cs="Tahoma"/>
              </w:rPr>
              <w:t>о</w:t>
            </w:r>
            <w:r w:rsidRPr="00383C3C">
              <w:rPr>
                <w:rFonts w:ascii="Tahoma" w:hAnsi="Tahoma" w:cs="Tahoma"/>
              </w:rPr>
              <w:t xml:space="preserve"> по адресу: Красноярский край, г. Норильск,</w:t>
            </w:r>
            <w:r w:rsidR="0076230F">
              <w:rPr>
                <w:rFonts w:ascii="Tahoma" w:hAnsi="Tahoma" w:cs="Tahoma"/>
              </w:rPr>
              <w:t xml:space="preserve"> </w:t>
            </w:r>
            <w:r w:rsidRPr="00383C3C">
              <w:rPr>
                <w:rFonts w:ascii="Tahoma" w:hAnsi="Tahoma" w:cs="Tahoma"/>
              </w:rPr>
              <w:t>аэропорт Норильск,</w:t>
            </w:r>
            <w:r w:rsidR="008B4F13">
              <w:rPr>
                <w:rFonts w:ascii="Tahoma" w:hAnsi="Tahoma" w:cs="Tahoma"/>
              </w:rPr>
              <w:t xml:space="preserve"> </w:t>
            </w:r>
            <w:r w:rsidRPr="00383C3C">
              <w:rPr>
                <w:rFonts w:ascii="Tahoma" w:hAnsi="Tahoma" w:cs="Tahoma"/>
              </w:rPr>
              <w:t>строение 19</w:t>
            </w:r>
            <w:r w:rsidR="00F51459">
              <w:rPr>
                <w:rFonts w:ascii="Tahoma" w:hAnsi="Tahoma" w:cs="Tahoma"/>
              </w:rPr>
              <w:t>.</w:t>
            </w:r>
          </w:p>
        </w:tc>
      </w:tr>
      <w:tr w:rsidR="004F2F28" w:rsidRPr="00BE2BC8" w14:paraId="2E7FEC7C" w14:textId="77777777" w:rsidTr="00BB60CD"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B96F" w14:textId="07580192" w:rsidR="004F2F28" w:rsidRPr="00383C3C" w:rsidRDefault="006C66F3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contextualSpacing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Сроки (периоды) выполнения работ</w:t>
            </w:r>
            <w:r w:rsidR="009B41C3">
              <w:rPr>
                <w:rFonts w:ascii="Tahoma" w:hAnsi="Tahoma" w:cs="Tahoma"/>
                <w:b/>
              </w:rPr>
              <w:t>:</w:t>
            </w:r>
          </w:p>
          <w:p w14:paraId="4DFB858E" w14:textId="5F053871" w:rsidR="00100A97" w:rsidRPr="00383C3C" w:rsidRDefault="006C66F3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Начало выполнения работ – </w:t>
            </w:r>
            <w:r w:rsidR="00BF72C5" w:rsidRPr="00383C3C">
              <w:rPr>
                <w:rFonts w:ascii="Tahoma" w:hAnsi="Tahoma" w:cs="Tahoma"/>
              </w:rPr>
              <w:t xml:space="preserve">с </w:t>
            </w:r>
            <w:r w:rsidR="004C4933" w:rsidRPr="00383C3C">
              <w:rPr>
                <w:rFonts w:ascii="Tahoma" w:hAnsi="Tahoma" w:cs="Tahoma"/>
              </w:rPr>
              <w:t xml:space="preserve">момента </w:t>
            </w:r>
            <w:r w:rsidR="00BF72C5" w:rsidRPr="00383C3C">
              <w:rPr>
                <w:rFonts w:ascii="Tahoma" w:hAnsi="Tahoma" w:cs="Tahoma"/>
              </w:rPr>
              <w:t>заключения договора.</w:t>
            </w:r>
          </w:p>
          <w:p w14:paraId="453F7533" w14:textId="139C6E24" w:rsidR="004F2F28" w:rsidRPr="00383C3C" w:rsidRDefault="006C66F3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  <w:color w:val="auto"/>
              </w:rPr>
              <w:t xml:space="preserve">Окончание выполнения </w:t>
            </w:r>
            <w:r w:rsidR="00B60598" w:rsidRPr="00383C3C">
              <w:rPr>
                <w:rFonts w:ascii="Tahoma" w:hAnsi="Tahoma" w:cs="Tahoma"/>
                <w:color w:val="auto"/>
              </w:rPr>
              <w:t xml:space="preserve">работ – </w:t>
            </w:r>
            <w:r w:rsidR="00F067A1" w:rsidRPr="00383C3C">
              <w:rPr>
                <w:rFonts w:ascii="Tahoma" w:hAnsi="Tahoma" w:cs="Tahoma"/>
                <w:color w:val="auto"/>
              </w:rPr>
              <w:t>не позднее</w:t>
            </w:r>
            <w:r w:rsidR="004C4933" w:rsidRPr="00383C3C">
              <w:rPr>
                <w:rFonts w:ascii="Tahoma" w:hAnsi="Tahoma" w:cs="Tahoma"/>
                <w:color w:val="auto"/>
              </w:rPr>
              <w:t xml:space="preserve"> </w:t>
            </w:r>
            <w:r w:rsidR="007A6E80">
              <w:rPr>
                <w:rFonts w:ascii="Tahoma" w:hAnsi="Tahoma" w:cs="Tahoma"/>
                <w:color w:val="auto"/>
              </w:rPr>
              <w:t>45</w:t>
            </w:r>
            <w:r w:rsidR="00D07DD0" w:rsidRPr="00383C3C">
              <w:rPr>
                <w:rFonts w:ascii="Tahoma" w:hAnsi="Tahoma" w:cs="Tahoma"/>
                <w:color w:val="auto"/>
              </w:rPr>
              <w:t xml:space="preserve"> </w:t>
            </w:r>
            <w:r w:rsidR="004C4933" w:rsidRPr="00383C3C">
              <w:rPr>
                <w:rFonts w:ascii="Tahoma" w:hAnsi="Tahoma" w:cs="Tahoma"/>
                <w:color w:val="auto"/>
              </w:rPr>
              <w:t>календарных дней</w:t>
            </w:r>
            <w:r w:rsidR="00F51459">
              <w:rPr>
                <w:rFonts w:ascii="Tahoma" w:hAnsi="Tahoma" w:cs="Tahoma"/>
                <w:color w:val="auto"/>
              </w:rPr>
              <w:t>.</w:t>
            </w:r>
          </w:p>
        </w:tc>
      </w:tr>
      <w:tr w:rsidR="004F2F28" w:rsidRPr="00BE2BC8" w14:paraId="6189B56A" w14:textId="77777777" w:rsidTr="00BB60CD">
        <w:trPr>
          <w:trHeight w:val="907"/>
        </w:trPr>
        <w:tc>
          <w:tcPr>
            <w:tcW w:w="14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02B68" w14:textId="5640EC45" w:rsidR="004F2F28" w:rsidRPr="00383C3C" w:rsidRDefault="006C66F3" w:rsidP="009B41C3">
            <w:pPr>
              <w:pStyle w:val="14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b/>
                <w:sz w:val="24"/>
                <w:szCs w:val="24"/>
                <w:lang w:val="ru-RU"/>
              </w:rPr>
            </w:pPr>
            <w:r w:rsidRPr="00383C3C">
              <w:rPr>
                <w:b/>
                <w:sz w:val="24"/>
                <w:szCs w:val="24"/>
                <w:lang w:val="ru-RU"/>
              </w:rPr>
              <w:t xml:space="preserve">Общие требования к выполнению </w:t>
            </w:r>
            <w:r w:rsidR="00B8271D" w:rsidRPr="00383C3C">
              <w:rPr>
                <w:b/>
                <w:sz w:val="24"/>
                <w:szCs w:val="24"/>
                <w:lang w:val="ru-RU"/>
              </w:rPr>
              <w:t>работ, их качеству, в том числе</w:t>
            </w:r>
            <w:r w:rsidR="00967D19" w:rsidRPr="00383C3C">
              <w:rPr>
                <w:b/>
                <w:sz w:val="24"/>
                <w:szCs w:val="24"/>
                <w:lang w:val="ru-RU"/>
              </w:rPr>
              <w:t xml:space="preserve"> технологии выполнения работ,</w:t>
            </w:r>
            <w:r w:rsidR="00967D19" w:rsidRPr="00383C3C">
              <w:rPr>
                <w:b/>
                <w:sz w:val="24"/>
                <w:szCs w:val="24"/>
                <w:lang w:val="ru-RU"/>
              </w:rPr>
              <w:br/>
            </w:r>
            <w:r w:rsidRPr="00383C3C">
              <w:rPr>
                <w:b/>
                <w:sz w:val="24"/>
                <w:szCs w:val="24"/>
                <w:lang w:val="ru-RU"/>
              </w:rPr>
              <w:t>методам и методики выполнения работ</w:t>
            </w:r>
            <w:r w:rsidR="009B41C3">
              <w:rPr>
                <w:b/>
                <w:sz w:val="24"/>
                <w:szCs w:val="24"/>
                <w:lang w:val="ru-RU"/>
              </w:rPr>
              <w:t>:</w:t>
            </w:r>
          </w:p>
          <w:p w14:paraId="1F5D808A" w14:textId="77777777" w:rsidR="00145A86" w:rsidRDefault="00641D42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145A86">
              <w:rPr>
                <w:rFonts w:ascii="Tahoma" w:hAnsi="Tahoma" w:cs="Tahoma"/>
              </w:rPr>
              <w:t>Все работы должны быть выполнены Подрядчиком в соответствии с настоящим Техническим заданием и соблюдением действующих правил, нормативных документов, СП, ГОСТ СНиП.</w:t>
            </w:r>
            <w:r w:rsidR="004400C4" w:rsidRPr="00145A86">
              <w:rPr>
                <w:rFonts w:ascii="Tahoma" w:hAnsi="Tahoma" w:cs="Tahoma"/>
              </w:rPr>
              <w:t xml:space="preserve"> </w:t>
            </w:r>
          </w:p>
          <w:p w14:paraId="016B2191" w14:textId="51BC4BFE" w:rsidR="00073434" w:rsidRPr="00145A86" w:rsidRDefault="00145A86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Правила противопожарного режима</w:t>
            </w:r>
            <w:r w:rsidR="00073434" w:rsidRPr="00145A86">
              <w:rPr>
                <w:rFonts w:ascii="Tahoma" w:hAnsi="Tahoma" w:cs="Tahoma"/>
                <w:spacing w:val="3"/>
              </w:rPr>
              <w:t xml:space="preserve">, утверждённые постановлением Правительства РФ №1479 от 16.09.2020. </w:t>
            </w:r>
          </w:p>
          <w:p w14:paraId="15E3ABE1" w14:textId="33E34848" w:rsidR="00073434" w:rsidRPr="00145A86" w:rsidRDefault="00145A86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Федеральный закон №123-ФЗ от 22.07.2008 «Технический регламент о требованиях пожарной безопасности»</w:t>
            </w:r>
            <w:r w:rsidR="00073434" w:rsidRPr="00145A86">
              <w:rPr>
                <w:rFonts w:ascii="Tahoma" w:hAnsi="Tahoma" w:cs="Tahoma"/>
                <w:spacing w:val="3"/>
                <w:shd w:val="clear" w:color="auto" w:fill="FFFFFF"/>
              </w:rPr>
              <w:t>. </w:t>
            </w:r>
          </w:p>
          <w:p w14:paraId="1CB174A2" w14:textId="6A35EDDB" w:rsidR="00073434" w:rsidRPr="00145A86" w:rsidRDefault="00145A86" w:rsidP="009B41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Style w:val="aff9"/>
                <w:rFonts w:ascii="Tahoma" w:hAnsi="Tahoma" w:cs="Tahoma"/>
                <w:b w:val="0"/>
                <w:spacing w:val="3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СП 1.13130.2020 «Системы противопожарной защиты. Эвакуационные пути и выходы»</w:t>
            </w:r>
            <w:r w:rsidR="0034122A">
              <w:rPr>
                <w:rStyle w:val="aff9"/>
                <w:rFonts w:ascii="Tahoma" w:hAnsi="Tahoma" w:cs="Tahoma"/>
                <w:b w:val="0"/>
                <w:spacing w:val="3"/>
              </w:rPr>
              <w:t>.</w:t>
            </w:r>
          </w:p>
          <w:p w14:paraId="5504BE42" w14:textId="4C6041FD" w:rsidR="00073434" w:rsidRPr="00145A86" w:rsidRDefault="00145A86" w:rsidP="009B41C3">
            <w:pPr>
              <w:widowControl/>
              <w:autoSpaceDE/>
              <w:autoSpaceDN/>
              <w:adjustRightInd/>
              <w:spacing w:line="240" w:lineRule="auto"/>
              <w:ind w:firstLine="709"/>
              <w:jc w:val="left"/>
              <w:rPr>
                <w:rFonts w:ascii="Tahoma" w:hAnsi="Tahoma" w:cs="Tahoma"/>
                <w:spacing w:val="3"/>
                <w:shd w:val="clear" w:color="auto" w:fill="FFFFFF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СП 4.13130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</w:t>
            </w:r>
            <w:r w:rsidR="00073434" w:rsidRPr="00145A86">
              <w:rPr>
                <w:rFonts w:ascii="Tahoma" w:hAnsi="Tahoma" w:cs="Tahoma"/>
                <w:spacing w:val="3"/>
                <w:shd w:val="clear" w:color="auto" w:fill="FFFFFF"/>
              </w:rPr>
              <w:t>.</w:t>
            </w:r>
          </w:p>
          <w:p w14:paraId="55597C26" w14:textId="734D0962" w:rsidR="00073434" w:rsidRPr="00145A86" w:rsidRDefault="00145A86" w:rsidP="009B41C3">
            <w:pPr>
              <w:widowControl/>
              <w:autoSpaceDE/>
              <w:autoSpaceDN/>
              <w:adjustRightInd/>
              <w:spacing w:line="240" w:lineRule="auto"/>
              <w:ind w:firstLine="709"/>
              <w:jc w:val="left"/>
              <w:rPr>
                <w:rFonts w:ascii="Tahoma" w:hAnsi="Tahoma" w:cs="Tahoma"/>
                <w:spacing w:val="3"/>
                <w:shd w:val="clear" w:color="auto" w:fill="FFFFFF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lastRenderedPageBreak/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57327-2016 «Двери металлические противопожарные. Общие технические требования и методы испытаний»</w:t>
            </w:r>
            <w:r w:rsidR="00073434" w:rsidRPr="00145A86">
              <w:rPr>
                <w:rFonts w:ascii="Tahoma" w:hAnsi="Tahoma" w:cs="Tahoma"/>
                <w:spacing w:val="3"/>
                <w:shd w:val="clear" w:color="auto" w:fill="FFFFFF"/>
              </w:rPr>
              <w:t>. </w:t>
            </w:r>
          </w:p>
          <w:p w14:paraId="575F2140" w14:textId="1042B567" w:rsidR="00145A86" w:rsidRPr="00145A86" w:rsidRDefault="00145A86" w:rsidP="009B41C3">
            <w:pPr>
              <w:widowControl/>
              <w:autoSpaceDE/>
              <w:autoSpaceDN/>
              <w:adjustRightInd/>
              <w:spacing w:line="240" w:lineRule="auto"/>
              <w:ind w:firstLine="731"/>
              <w:jc w:val="left"/>
              <w:rPr>
                <w:rStyle w:val="11"/>
                <w:rFonts w:ascii="Tahoma" w:hAnsi="Tahoma" w:cs="Tahoma"/>
                <w:b w:val="0"/>
                <w:spacing w:val="3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="00073434"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59642-2021 «Средства противопожарной защиты зданий и сооружений. Заполнение проёмов в противопожарных преградах. Общие требования к монтажу, техническому обслуживанию и ремонту. Методы контроля»</w:t>
            </w:r>
            <w:r w:rsidR="0034122A">
              <w:rPr>
                <w:rStyle w:val="aff9"/>
                <w:rFonts w:ascii="Tahoma" w:hAnsi="Tahoma" w:cs="Tahoma"/>
                <w:b w:val="0"/>
                <w:spacing w:val="3"/>
              </w:rPr>
              <w:t>.</w:t>
            </w:r>
          </w:p>
          <w:p w14:paraId="51DEC31E" w14:textId="6307D459" w:rsidR="00234A2A" w:rsidRDefault="00145A86" w:rsidP="009B41C3">
            <w:pPr>
              <w:widowControl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  <w:spacing w:val="3"/>
                <w:shd w:val="clear" w:color="auto" w:fill="FFFFFF"/>
              </w:rPr>
            </w:pPr>
            <w:r>
              <w:rPr>
                <w:rStyle w:val="aff9"/>
                <w:rFonts w:ascii="Tahoma" w:hAnsi="Tahoma" w:cs="Tahoma"/>
                <w:b w:val="0"/>
                <w:spacing w:val="3"/>
              </w:rPr>
              <w:t xml:space="preserve">- </w:t>
            </w:r>
            <w:r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53303-2009 «Конструкции строительные. Противопожарные двери и ворота. Метод испытаний на дымогазонепроницаемость»</w:t>
            </w:r>
            <w:r w:rsidR="0034122A">
              <w:rPr>
                <w:rStyle w:val="aff9"/>
                <w:rFonts w:ascii="Tahoma" w:hAnsi="Tahoma" w:cs="Tahoma"/>
                <w:b w:val="0"/>
                <w:spacing w:val="3"/>
              </w:rPr>
              <w:t>.</w:t>
            </w:r>
          </w:p>
          <w:p w14:paraId="4D216594" w14:textId="69F04132" w:rsidR="00145A86" w:rsidRDefault="00234A2A" w:rsidP="009B41C3">
            <w:pPr>
              <w:widowControl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3"/>
                <w:shd w:val="clear" w:color="auto" w:fill="FFFFFF"/>
              </w:rPr>
              <w:t>-</w:t>
            </w:r>
            <w:r w:rsidRPr="00145A86">
              <w:rPr>
                <w:rStyle w:val="aff9"/>
                <w:rFonts w:ascii="Tahoma" w:hAnsi="Tahoma" w:cs="Tahoma"/>
                <w:b w:val="0"/>
                <w:spacing w:val="3"/>
              </w:rPr>
              <w:t xml:space="preserve"> </w:t>
            </w:r>
            <w:r w:rsidR="00145A86" w:rsidRPr="00145A86">
              <w:rPr>
                <w:rStyle w:val="aff9"/>
                <w:rFonts w:ascii="Tahoma" w:hAnsi="Tahoma" w:cs="Tahoma"/>
                <w:b w:val="0"/>
                <w:spacing w:val="3"/>
              </w:rPr>
              <w:t>ГОСТ Р 53307-2009 «Конструкции строительные. Противопожарные двери и ворота. Метод испытаний на огнестойкость»</w:t>
            </w:r>
            <w:r w:rsidR="00145A86" w:rsidRPr="00145A86">
              <w:rPr>
                <w:rFonts w:ascii="Tahoma" w:hAnsi="Tahoma" w:cs="Tahoma"/>
                <w:spacing w:val="3"/>
                <w:shd w:val="clear" w:color="auto" w:fill="FFFFFF"/>
              </w:rPr>
              <w:t>.</w:t>
            </w:r>
            <w:r w:rsidR="00145A86" w:rsidRPr="00145A86">
              <w:rPr>
                <w:rFonts w:ascii="Tahoma" w:hAnsi="Tahoma" w:cs="Tahoma"/>
              </w:rPr>
              <w:t xml:space="preserve"> </w:t>
            </w:r>
          </w:p>
          <w:p w14:paraId="27AE373C" w14:textId="0621242F" w:rsidR="00246CB7" w:rsidRPr="00BB60CD" w:rsidRDefault="00145A86" w:rsidP="009B41C3">
            <w:pPr>
              <w:widowControl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  <w:color w:val="34343C"/>
              </w:rPr>
            </w:pPr>
            <w:r w:rsidRPr="00145A86">
              <w:rPr>
                <w:rFonts w:ascii="Tahoma" w:hAnsi="Tahoma" w:cs="Tahoma"/>
              </w:rPr>
              <w:t>Все работы по сопутствующему монтажу/демонтажу не должны нанести повреждения существующим архитектурным конструкциям и инженерным системам.</w:t>
            </w:r>
            <w:r w:rsidRPr="00145A86">
              <w:rPr>
                <w:rFonts w:ascii="Tahoma" w:hAnsi="Tahoma" w:cs="Tahoma"/>
                <w:color w:val="34343C"/>
              </w:rPr>
              <w:t xml:space="preserve"> </w:t>
            </w:r>
          </w:p>
        </w:tc>
      </w:tr>
      <w:tr w:rsidR="002555F2" w:rsidRPr="00BE2BC8" w14:paraId="2A662B56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22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5F0C4EEC" w14:textId="77777777" w:rsidR="00E7163A" w:rsidRPr="00383C3C" w:rsidRDefault="00E7163A" w:rsidP="009B41C3">
            <w:pPr>
              <w:pStyle w:val="af2"/>
              <w:numPr>
                <w:ilvl w:val="0"/>
                <w:numId w:val="39"/>
              </w:numPr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lastRenderedPageBreak/>
              <w:t>Требования к безопасности выполнения работ:</w:t>
            </w:r>
          </w:p>
          <w:p w14:paraId="3094B1A5" w14:textId="77777777" w:rsidR="00E7163A" w:rsidRPr="00383C3C" w:rsidRDefault="00E7163A" w:rsidP="009B41C3">
            <w:pPr>
              <w:spacing w:line="240" w:lineRule="auto"/>
              <w:ind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Согласно Правил по охране труда.</w:t>
            </w:r>
          </w:p>
          <w:p w14:paraId="536FE4AD" w14:textId="77777777" w:rsidR="00E7163A" w:rsidRPr="00383C3C" w:rsidRDefault="00E7163A" w:rsidP="009B41C3">
            <w:pPr>
              <w:spacing w:line="240" w:lineRule="auto"/>
              <w:ind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В период производства работ Подрядчик несет ответственность за:</w:t>
            </w:r>
          </w:p>
          <w:p w14:paraId="06A4A39B" w14:textId="2AB8E60B" w:rsidR="00E7163A" w:rsidRPr="00383C3C" w:rsidRDefault="00E7163A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состояние техники безопасности, пожарной и электробезопасности на стройплощадке и в занимаемых им помещениях;</w:t>
            </w:r>
          </w:p>
          <w:p w14:paraId="75253437" w14:textId="18793E64" w:rsidR="00E7163A" w:rsidRPr="00383C3C" w:rsidRDefault="00E7163A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безопасную организацию работ и соблюдение требований безопасности и норм охраны труда персоналом Подрядчика;</w:t>
            </w:r>
          </w:p>
          <w:p w14:paraId="2F512A0D" w14:textId="0BF77403" w:rsidR="00E7163A" w:rsidRPr="00383C3C" w:rsidRDefault="00E7163A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допуск к работе работников Подрядчика, не прошедших предварительный (при поступлении на работу) или периодический медицинский осмотр, либо не допущенных к работе по медицинским показаниям, либо не прошедших в установленном порядке обучение и инструктаж по безопасности и охране труда;</w:t>
            </w:r>
          </w:p>
          <w:p w14:paraId="57C7092A" w14:textId="737F9648" w:rsidR="00E7163A" w:rsidRPr="00383C3C" w:rsidRDefault="00E7163A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обеспечение работников Подрядчика средствами индивидуальной защиты, их использование и правильное применение;</w:t>
            </w:r>
          </w:p>
          <w:p w14:paraId="4661A0E4" w14:textId="2B14F0A2" w:rsidR="00E7163A" w:rsidRPr="00383C3C" w:rsidRDefault="00E7163A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расходы по всем претензиям, искам и другим обращениям, связанным с возникновением случаев производственного травматизма и несчастных случаев на производстве с персоналом Подрядчика в процессе выполнения работ на территории аэропорта Норильск.</w:t>
            </w:r>
          </w:p>
        </w:tc>
      </w:tr>
      <w:tr w:rsidR="003338C1" w:rsidRPr="00BE2BC8" w14:paraId="3C99A64E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40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1743EB26" w14:textId="1F5BAD2C" w:rsidR="003338C1" w:rsidRPr="00383C3C" w:rsidRDefault="003338C1" w:rsidP="009B41C3">
            <w:pPr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Требования к исполнительной документации</w:t>
            </w:r>
            <w:r w:rsidR="009B41C3">
              <w:rPr>
                <w:rFonts w:ascii="Tahoma" w:hAnsi="Tahoma" w:cs="Tahoma"/>
                <w:b/>
              </w:rPr>
              <w:t>:</w:t>
            </w:r>
          </w:p>
          <w:p w14:paraId="20FB9300" w14:textId="36AEBDEF" w:rsidR="00C3274D" w:rsidRPr="00383C3C" w:rsidRDefault="00060B40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Подрядчик обязан вести и предоставлять Заказчику первичную </w:t>
            </w:r>
            <w:r w:rsidR="00FE7ECD" w:rsidRPr="00383C3C">
              <w:rPr>
                <w:rFonts w:ascii="Tahoma" w:hAnsi="Tahoma" w:cs="Tahoma"/>
              </w:rPr>
              <w:t xml:space="preserve">исполнительную </w:t>
            </w:r>
            <w:r w:rsidRPr="00383C3C">
              <w:rPr>
                <w:rFonts w:ascii="Tahoma" w:hAnsi="Tahoma" w:cs="Tahoma"/>
              </w:rPr>
              <w:t>документацию в порядке и объеме</w:t>
            </w:r>
            <w:r w:rsidR="00C3274D" w:rsidRPr="00383C3C">
              <w:rPr>
                <w:rFonts w:ascii="Tahoma" w:hAnsi="Tahoma" w:cs="Tahoma"/>
              </w:rPr>
              <w:t>, необходимом при выполнении работ</w:t>
            </w:r>
            <w:r w:rsidR="00073822" w:rsidRPr="00383C3C">
              <w:rPr>
                <w:rFonts w:ascii="Tahoma" w:hAnsi="Tahoma" w:cs="Tahoma"/>
              </w:rPr>
              <w:t>.</w:t>
            </w:r>
          </w:p>
          <w:p w14:paraId="3A532EB0" w14:textId="77777777" w:rsidR="00073822" w:rsidRPr="00383C3C" w:rsidRDefault="00073822" w:rsidP="009B41C3">
            <w:pPr>
              <w:pStyle w:val="af2"/>
              <w:spacing w:line="240" w:lineRule="auto"/>
              <w:ind w:left="0" w:firstLine="0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Первичная Исполнительная документация включает в себя: </w:t>
            </w:r>
          </w:p>
          <w:p w14:paraId="2432F6E6" w14:textId="77777777" w:rsidR="00073822" w:rsidRPr="00383C3C" w:rsidRDefault="00073822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Общий журнал работ по форме № КС-6, Специальные журналы работ при строительстве;</w:t>
            </w:r>
          </w:p>
          <w:p w14:paraId="52368AAE" w14:textId="77777777" w:rsidR="00073822" w:rsidRPr="00383C3C" w:rsidRDefault="00073822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Акты освидетельствования скрытых работ;</w:t>
            </w:r>
          </w:p>
          <w:p w14:paraId="117306BC" w14:textId="1F071CE6" w:rsidR="00073822" w:rsidRDefault="00073822" w:rsidP="009B41C3">
            <w:pPr>
              <w:pStyle w:val="af2"/>
              <w:numPr>
                <w:ilvl w:val="0"/>
                <w:numId w:val="49"/>
              </w:numPr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Паспорта и сертификаты на применяемые материалы, изделия, конструкции, оборудование и механизмы;</w:t>
            </w:r>
          </w:p>
          <w:p w14:paraId="58B89785" w14:textId="61D3CDEE" w:rsidR="003338C1" w:rsidRPr="00383C3C" w:rsidRDefault="00073822" w:rsidP="009B41C3">
            <w:pPr>
              <w:pStyle w:val="af2"/>
              <w:spacing w:line="240" w:lineRule="auto"/>
              <w:ind w:left="0"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Указанный состав Исполнительной документации не является исчерпывающим. Заказчик имеет право требовать от </w:t>
            </w:r>
            <w:r w:rsidRPr="00383C3C">
              <w:rPr>
                <w:rFonts w:ascii="Tahoma" w:hAnsi="Tahoma" w:cs="Tahoma"/>
              </w:rPr>
              <w:lastRenderedPageBreak/>
              <w:t>Подрядчика представления дополнительной документации, предварительно за 5 (Пять) дней передав Подрядчику перечень дополнительной документации и письменно уведомив о порядке и сроках ее представления. Подрядчик обязан предоставлять дополнительно тр</w:t>
            </w:r>
            <w:r w:rsidR="00672975" w:rsidRPr="00383C3C">
              <w:rPr>
                <w:rFonts w:ascii="Tahoma" w:hAnsi="Tahoma" w:cs="Tahoma"/>
              </w:rPr>
              <w:t>ебуемую Заказчиком документацию.</w:t>
            </w:r>
          </w:p>
        </w:tc>
      </w:tr>
      <w:tr w:rsidR="002555F2" w:rsidRPr="00BE2BC8" w14:paraId="3229979B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96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39CDCFCC" w14:textId="2F0AB3A3" w:rsidR="002555F2" w:rsidRPr="00383C3C" w:rsidRDefault="002555F2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lastRenderedPageBreak/>
              <w:t>Требования по техническому обучению персонала Подрядчика</w:t>
            </w:r>
            <w:r w:rsidR="009B41C3">
              <w:rPr>
                <w:rFonts w:ascii="Tahoma" w:hAnsi="Tahoma" w:cs="Tahoma"/>
                <w:b/>
              </w:rPr>
              <w:t>:</w:t>
            </w:r>
          </w:p>
          <w:p w14:paraId="27A9A4F2" w14:textId="0FD31758" w:rsidR="00962878" w:rsidRPr="00383C3C" w:rsidRDefault="002555F2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К началу работ персонал </w:t>
            </w:r>
            <w:r w:rsidR="00073822" w:rsidRPr="00383C3C">
              <w:rPr>
                <w:rFonts w:ascii="Tahoma" w:hAnsi="Tahoma" w:cs="Tahoma"/>
              </w:rPr>
              <w:t xml:space="preserve">Подрядчика </w:t>
            </w:r>
            <w:r w:rsidRPr="00383C3C">
              <w:rPr>
                <w:rFonts w:ascii="Tahoma" w:hAnsi="Tahoma" w:cs="Tahoma"/>
              </w:rPr>
              <w:t xml:space="preserve">должен быть обучен, допущен к работам, и доставлен к моменту начала </w:t>
            </w:r>
            <w:r w:rsidR="00073822" w:rsidRPr="00383C3C">
              <w:rPr>
                <w:rFonts w:ascii="Tahoma" w:hAnsi="Tahoma" w:cs="Tahoma"/>
              </w:rPr>
              <w:t xml:space="preserve">выполнения </w:t>
            </w:r>
            <w:r w:rsidRPr="00383C3C">
              <w:rPr>
                <w:rFonts w:ascii="Tahoma" w:hAnsi="Tahoma" w:cs="Tahoma"/>
              </w:rPr>
              <w:t xml:space="preserve">работ в количестве, обеспечивающем выполнение работ в полном объёме. До начала </w:t>
            </w:r>
            <w:r w:rsidR="00073822" w:rsidRPr="00383C3C">
              <w:rPr>
                <w:rFonts w:ascii="Tahoma" w:hAnsi="Tahoma" w:cs="Tahoma"/>
              </w:rPr>
              <w:t xml:space="preserve">выполнения </w:t>
            </w:r>
            <w:r w:rsidRPr="00383C3C">
              <w:rPr>
                <w:rFonts w:ascii="Tahoma" w:hAnsi="Tahoma" w:cs="Tahoma"/>
              </w:rPr>
              <w:t>работ</w:t>
            </w:r>
            <w:r w:rsidR="00073822" w:rsidRPr="00383C3C">
              <w:rPr>
                <w:rFonts w:ascii="Tahoma" w:hAnsi="Tahoma" w:cs="Tahoma"/>
              </w:rPr>
              <w:t xml:space="preserve"> Подрядчик</w:t>
            </w:r>
            <w:r w:rsidRPr="00383C3C">
              <w:rPr>
                <w:rFonts w:ascii="Tahoma" w:hAnsi="Tahoma" w:cs="Tahoma"/>
              </w:rPr>
              <w:t xml:space="preserve"> направ</w:t>
            </w:r>
            <w:r w:rsidR="00073822" w:rsidRPr="00383C3C">
              <w:rPr>
                <w:rFonts w:ascii="Tahoma" w:hAnsi="Tahoma" w:cs="Tahoma"/>
              </w:rPr>
              <w:t>ляет</w:t>
            </w:r>
            <w:r w:rsidRPr="00383C3C">
              <w:rPr>
                <w:rFonts w:ascii="Tahoma" w:hAnsi="Tahoma" w:cs="Tahoma"/>
              </w:rPr>
              <w:t xml:space="preserve"> всех работников на вводный инструктаж по охране труда в </w:t>
            </w:r>
            <w:r w:rsidR="005214E9" w:rsidRPr="00383C3C">
              <w:rPr>
                <w:rFonts w:ascii="Tahoma" w:hAnsi="Tahoma" w:cs="Tahoma"/>
              </w:rPr>
              <w:t xml:space="preserve">Отдел охраны труда и промышленной безопасности </w:t>
            </w:r>
            <w:r w:rsidRPr="00383C3C">
              <w:rPr>
                <w:rFonts w:ascii="Tahoma" w:hAnsi="Tahoma" w:cs="Tahoma"/>
              </w:rPr>
              <w:t xml:space="preserve">и вводный инструктаж по пожарной безопасности в </w:t>
            </w:r>
            <w:r w:rsidR="005214E9" w:rsidRPr="00383C3C">
              <w:rPr>
                <w:rFonts w:ascii="Tahoma" w:hAnsi="Tahoma" w:cs="Tahoma"/>
              </w:rPr>
              <w:t>Службу поискового, аварийно</w:t>
            </w:r>
            <w:r w:rsidR="00F51459">
              <w:rPr>
                <w:rFonts w:ascii="Tahoma" w:hAnsi="Tahoma" w:cs="Tahoma"/>
              </w:rPr>
              <w:t>-</w:t>
            </w:r>
            <w:r w:rsidR="005214E9" w:rsidRPr="00383C3C">
              <w:rPr>
                <w:rFonts w:ascii="Tahoma" w:hAnsi="Tahoma" w:cs="Tahoma"/>
              </w:rPr>
              <w:t>спасательного и противопожарного обеспечения полетов</w:t>
            </w:r>
            <w:r w:rsidRPr="00383C3C">
              <w:rPr>
                <w:rFonts w:ascii="Tahoma" w:hAnsi="Tahoma" w:cs="Tahoma"/>
              </w:rPr>
              <w:t xml:space="preserve"> ООО «Аэропорт «Норильск».</w:t>
            </w:r>
          </w:p>
        </w:tc>
      </w:tr>
      <w:tr w:rsidR="008554A6" w:rsidRPr="00BE2BC8" w14:paraId="72E6259A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81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00A9D7ED" w14:textId="5E4D5353" w:rsidR="008554A6" w:rsidRPr="00383C3C" w:rsidRDefault="008554A6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Требования по объему и сроку гарантий качества работ</w:t>
            </w:r>
            <w:r w:rsidR="009B41C3">
              <w:rPr>
                <w:rFonts w:ascii="Tahoma" w:hAnsi="Tahoma" w:cs="Tahoma"/>
                <w:b/>
              </w:rPr>
              <w:t>:</w:t>
            </w:r>
            <w:r w:rsidRPr="00383C3C">
              <w:rPr>
                <w:rFonts w:ascii="Tahoma" w:hAnsi="Tahoma" w:cs="Tahoma"/>
                <w:b/>
              </w:rPr>
              <w:t xml:space="preserve"> </w:t>
            </w:r>
          </w:p>
          <w:p w14:paraId="30E78280" w14:textId="76A19220" w:rsidR="008554A6" w:rsidRPr="00383C3C" w:rsidRDefault="008554A6" w:rsidP="009B41C3">
            <w:pPr>
              <w:spacing w:line="240" w:lineRule="auto"/>
              <w:ind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  <w:bCs/>
              </w:rPr>
              <w:t>Гарантийный срок на результат выполненных Подрядчиком работ устанавливается равным 36 (Тридцать шесть) месяцев, при условии соблюдения правил пользования и эксплуатации Заказчиком результата работ. Гарантийный срок начинает исчисляться с момента подписания Сторонами Акт сдачи-приёмки работ.</w:t>
            </w:r>
          </w:p>
          <w:p w14:paraId="0ECD3E92" w14:textId="5D06BBEB" w:rsidR="008554A6" w:rsidRPr="00383C3C" w:rsidRDefault="008554A6" w:rsidP="009B41C3">
            <w:pPr>
              <w:spacing w:line="240" w:lineRule="auto"/>
              <w:ind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В случае обнаружения недостатков результатов работ в течение гарантийного срока Подрядчик обязан за свой счет устранить выявленные недостатки в установленный Заказчиком срок, а также возместить Заказчику убытки, причиненные ненадлежащим выполнением работ. При этом гарантийный срок продлевается на время, в течение которого устранялись выявленные недостатки. </w:t>
            </w:r>
          </w:p>
        </w:tc>
      </w:tr>
      <w:tr w:rsidR="0065400F" w:rsidRPr="00BE2BC8" w14:paraId="12CD69C9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3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5000326E" w14:textId="42273298" w:rsidR="0065400F" w:rsidRPr="00383C3C" w:rsidRDefault="0065400F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Привл</w:t>
            </w:r>
            <w:r w:rsidR="00190627" w:rsidRPr="00383C3C">
              <w:rPr>
                <w:rFonts w:ascii="Tahoma" w:hAnsi="Tahoma" w:cs="Tahoma"/>
                <w:b/>
              </w:rPr>
              <w:t>ечение субподрядных организаций</w:t>
            </w:r>
            <w:r w:rsidR="009B41C3">
              <w:rPr>
                <w:rFonts w:ascii="Tahoma" w:hAnsi="Tahoma" w:cs="Tahoma"/>
                <w:b/>
              </w:rPr>
              <w:t>:</w:t>
            </w:r>
          </w:p>
          <w:p w14:paraId="329B81C0" w14:textId="77777777" w:rsidR="0065400F" w:rsidRPr="00383C3C" w:rsidRDefault="00962878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Для выполнения отдельных видов работ, требующие наличие высококвалифицированного персонала или специально обученного персонала, допускается привлечение субподрядных организаций при согласовании с Заказчиком.</w:t>
            </w:r>
          </w:p>
        </w:tc>
      </w:tr>
      <w:tr w:rsidR="0065400F" w:rsidRPr="00BE2BC8" w14:paraId="4628FFCE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33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6D5FFEFC" w14:textId="6CDC4F8B" w:rsidR="0065400F" w:rsidRPr="00383C3C" w:rsidRDefault="0065400F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lastRenderedPageBreak/>
              <w:t xml:space="preserve">Требования к необходимой технической оснащенности </w:t>
            </w:r>
            <w:r w:rsidR="008E5B91" w:rsidRPr="00383C3C">
              <w:rPr>
                <w:rFonts w:ascii="Tahoma" w:hAnsi="Tahoma" w:cs="Tahoma"/>
                <w:b/>
              </w:rPr>
              <w:t>Подрядчика</w:t>
            </w:r>
            <w:r w:rsidR="009B41C3">
              <w:rPr>
                <w:rFonts w:ascii="Tahoma" w:hAnsi="Tahoma" w:cs="Tahoma"/>
                <w:b/>
              </w:rPr>
              <w:t>:</w:t>
            </w:r>
          </w:p>
          <w:p w14:paraId="552A1B79" w14:textId="1E46858B" w:rsidR="00292E8D" w:rsidRPr="00383C3C" w:rsidRDefault="00292E8D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Работы должны выполняться квалифицированным персоналом, </w:t>
            </w:r>
            <w:r w:rsidR="00E1781B" w:rsidRPr="00383C3C">
              <w:rPr>
                <w:rFonts w:ascii="Tahoma" w:hAnsi="Tahoma" w:cs="Tahoma"/>
              </w:rPr>
              <w:t>с использованием профессионального оборудования</w:t>
            </w:r>
            <w:r w:rsidRPr="00383C3C">
              <w:rPr>
                <w:rFonts w:ascii="Tahoma" w:hAnsi="Tahoma" w:cs="Tahoma"/>
              </w:rPr>
              <w:t>,</w:t>
            </w:r>
            <w:r w:rsidR="00E1781B" w:rsidRPr="00383C3C">
              <w:rPr>
                <w:rFonts w:ascii="Tahoma" w:hAnsi="Tahoma" w:cs="Tahoma"/>
              </w:rPr>
              <w:t xml:space="preserve"> инвентаря </w:t>
            </w:r>
            <w:r w:rsidRPr="00383C3C">
              <w:rPr>
                <w:rFonts w:ascii="Tahoma" w:hAnsi="Tahoma" w:cs="Tahoma"/>
              </w:rPr>
              <w:t>соответствующих материалов.</w:t>
            </w:r>
          </w:p>
          <w:p w14:paraId="125B795E" w14:textId="5635FA0A" w:rsidR="00975BAB" w:rsidRPr="00383C3C" w:rsidRDefault="00975BAB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Материалы, предлагаемые к использованию при выполнении </w:t>
            </w:r>
            <w:r w:rsidR="009B41C3" w:rsidRPr="00383C3C">
              <w:rPr>
                <w:rFonts w:ascii="Tahoma" w:hAnsi="Tahoma" w:cs="Tahoma"/>
              </w:rPr>
              <w:t>работ,</w:t>
            </w:r>
            <w:r w:rsidRPr="00383C3C">
              <w:rPr>
                <w:rFonts w:ascii="Tahoma" w:hAnsi="Tahoma" w:cs="Tahoma"/>
              </w:rPr>
              <w:t xml:space="preserve"> должны быть новыми, не бывшими ранее в употреблении, иметь соответствующие сертификаты, технические паспорта и другие документы, удостоверяющие качество и соответствие государственным стандартам и техническим условиям. Заверенные копии сертификатов и другой технической документации должны быть предоставлены Заказчику не позднее чем за 5 (пять) дней до начала выполнения работ с их применением.</w:t>
            </w:r>
          </w:p>
          <w:p w14:paraId="255023A5" w14:textId="6412E0BE" w:rsidR="00975BAB" w:rsidRPr="00383C3C" w:rsidRDefault="00975BAB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 обязан при производстве работ использовать материалы, соответствующие назначению помещения по классу пожарной опасности в соответствии с требованиями Федерального закона от 22.07.2008 № 123-ФЗ «Технический регламент о требованиях пожарной безопасности».</w:t>
            </w:r>
          </w:p>
          <w:p w14:paraId="127DEA35" w14:textId="2A7E06B0" w:rsidR="00975BAB" w:rsidRPr="00383C3C" w:rsidRDefault="00975BAB" w:rsidP="009B41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 несет ответственность за применение при производстве работ материалов и оборудования собственности Подрядчика ненадлежащего качества и/или об</w:t>
            </w:r>
            <w:r w:rsidR="00E87624" w:rsidRPr="00383C3C">
              <w:rPr>
                <w:rFonts w:ascii="Tahoma" w:hAnsi="Tahoma" w:cs="Tahoma"/>
              </w:rPr>
              <w:t>ремененных правами третьих лиц.</w:t>
            </w:r>
            <w:r w:rsidR="00C51C49" w:rsidRPr="00C51C49">
              <w:rPr>
                <w:rFonts w:ascii="Arial" w:hAnsi="Arial" w:cs="Arial"/>
                <w:color w:val="34343C"/>
                <w:sz w:val="23"/>
                <w:szCs w:val="23"/>
              </w:rPr>
              <w:t xml:space="preserve"> </w:t>
            </w:r>
          </w:p>
          <w:p w14:paraId="0FD67D2B" w14:textId="4FCEEFBA" w:rsidR="00E87624" w:rsidRPr="00383C3C" w:rsidRDefault="00E87624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Работы и используемые при этом материалы должны соответствовать установленным общим правилам и нормам на данный вид работ, соответствовать нормативным документам, ГОСТам, </w:t>
            </w:r>
            <w:proofErr w:type="spellStart"/>
            <w:r w:rsidRPr="00383C3C">
              <w:rPr>
                <w:rFonts w:ascii="Tahoma" w:hAnsi="Tahoma" w:cs="Tahoma"/>
              </w:rPr>
              <w:t>СНИПам</w:t>
            </w:r>
            <w:proofErr w:type="spellEnd"/>
            <w:r w:rsidRPr="00383C3C">
              <w:rPr>
                <w:rFonts w:ascii="Tahoma" w:hAnsi="Tahoma" w:cs="Tahoma"/>
              </w:rPr>
              <w:t>, СП, регламентирующим работы, предусмотренные настоящим Техническим заданием.</w:t>
            </w:r>
          </w:p>
          <w:p w14:paraId="27DAC3B7" w14:textId="11DB6C2A" w:rsidR="00292E8D" w:rsidRPr="00383C3C" w:rsidRDefault="00397C54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</w:t>
            </w:r>
            <w:r w:rsidR="00292E8D" w:rsidRPr="00383C3C">
              <w:rPr>
                <w:rFonts w:ascii="Tahoma" w:hAnsi="Tahoma" w:cs="Tahoma"/>
              </w:rPr>
              <w:t xml:space="preserve"> гарантирует полную сохранность всего имущества Заказчика в период </w:t>
            </w:r>
            <w:r w:rsidRPr="00383C3C">
              <w:rPr>
                <w:rFonts w:ascii="Tahoma" w:hAnsi="Tahoma" w:cs="Tahoma"/>
              </w:rPr>
              <w:t>выполнения работ</w:t>
            </w:r>
            <w:r w:rsidR="00292E8D" w:rsidRPr="00383C3C">
              <w:rPr>
                <w:rFonts w:ascii="Tahoma" w:hAnsi="Tahoma" w:cs="Tahoma"/>
              </w:rPr>
              <w:t>.</w:t>
            </w:r>
          </w:p>
          <w:p w14:paraId="16C607E1" w14:textId="41FDCC3A" w:rsidR="00AF0225" w:rsidRPr="00383C3C" w:rsidRDefault="00397C54" w:rsidP="009B41C3">
            <w:pPr>
              <w:spacing w:line="240" w:lineRule="auto"/>
              <w:ind w:firstLine="74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Подрядчик несет материальную ответственность за причинение ущерба имуществу Заказчика в ходе выполнения работ по вине Подрядчика.</w:t>
            </w:r>
          </w:p>
        </w:tc>
      </w:tr>
      <w:tr w:rsidR="00AF0225" w:rsidRPr="00BE2BC8" w14:paraId="71E2856C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1A45A03F" w14:textId="20D4CEC0" w:rsidR="00AF0225" w:rsidRPr="00383C3C" w:rsidRDefault="00AF0225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  <w:color w:val="auto"/>
              </w:rPr>
            </w:pPr>
            <w:r w:rsidRPr="00383C3C">
              <w:rPr>
                <w:rFonts w:ascii="Tahoma" w:hAnsi="Tahoma" w:cs="Tahoma"/>
                <w:b/>
                <w:color w:val="auto"/>
              </w:rPr>
              <w:t>Требования к квалификации Подрядчика</w:t>
            </w:r>
            <w:r w:rsidR="009B41C3">
              <w:rPr>
                <w:rFonts w:ascii="Tahoma" w:hAnsi="Tahoma" w:cs="Tahoma"/>
                <w:b/>
                <w:color w:val="auto"/>
              </w:rPr>
              <w:t>:</w:t>
            </w:r>
          </w:p>
          <w:p w14:paraId="429F3C8B" w14:textId="7410A700" w:rsidR="002B3B16" w:rsidRPr="009E4B1B" w:rsidRDefault="0076230F" w:rsidP="009B41C3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0"/>
              <w:jc w:val="lef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Подрядчик должен иметь</w:t>
            </w:r>
            <w:r w:rsidR="002B3B16" w:rsidRPr="009E4B1B">
              <w:rPr>
                <w:rFonts w:ascii="Tahoma" w:hAnsi="Tahoma" w:cs="Tahoma"/>
              </w:rPr>
              <w:t xml:space="preserve"> лицензи</w:t>
            </w:r>
            <w:r>
              <w:rPr>
                <w:rFonts w:ascii="Tahoma" w:hAnsi="Tahoma" w:cs="Tahoma"/>
              </w:rPr>
              <w:t>ю</w:t>
            </w:r>
            <w:r w:rsidR="00073434" w:rsidRPr="009E4B1B">
              <w:rPr>
                <w:rFonts w:ascii="Tahoma" w:hAnsi="Tahoma" w:cs="Tahoma"/>
              </w:rPr>
              <w:t xml:space="preserve"> МЧС</w:t>
            </w:r>
            <w:r w:rsidR="002B3B16" w:rsidRPr="009E4B1B">
              <w:rPr>
                <w:rFonts w:ascii="Tahoma" w:hAnsi="Tahoma" w:cs="Tahoma"/>
              </w:rPr>
              <w:t xml:space="preserve"> на деятельность по установке и монтажу средств обеспечения пожарной безопасности зданий и сооружений.</w:t>
            </w:r>
          </w:p>
        </w:tc>
      </w:tr>
      <w:tr w:rsidR="00246CB7" w:rsidRPr="00BE2BC8" w14:paraId="2F93C1A7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14454" w:type="dxa"/>
            <w:gridSpan w:val="5"/>
            <w:shd w:val="clear" w:color="auto" w:fill="auto"/>
            <w:vAlign w:val="center"/>
          </w:tcPr>
          <w:p w14:paraId="3311220E" w14:textId="3AAF030C" w:rsidR="0084142B" w:rsidRPr="00383C3C" w:rsidRDefault="00E87624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Иные требования к работам и условиям их выполнения</w:t>
            </w:r>
            <w:r w:rsidR="009B41C3">
              <w:rPr>
                <w:rFonts w:ascii="Tahoma" w:hAnsi="Tahoma" w:cs="Tahoma"/>
                <w:b/>
              </w:rPr>
              <w:t>:</w:t>
            </w:r>
            <w:r w:rsidRPr="00383C3C">
              <w:rPr>
                <w:rFonts w:ascii="Tahoma" w:hAnsi="Tahoma" w:cs="Tahoma"/>
                <w:b/>
              </w:rPr>
              <w:t xml:space="preserve"> </w:t>
            </w:r>
          </w:p>
          <w:p w14:paraId="22AC1B3D" w14:textId="748BD256" w:rsidR="00E87624" w:rsidRPr="00383C3C" w:rsidRDefault="00E87624" w:rsidP="009B41C3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0" w:firstLine="709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До начала выполнения работ разработать и согласовать со службами ООО «Аэропорт «Норильск» календарно-сетевой график реализации проекта, Проект производства работ (ППР).</w:t>
            </w:r>
          </w:p>
          <w:p w14:paraId="3F9DB639" w14:textId="77777777" w:rsidR="00E87624" w:rsidRPr="00383C3C" w:rsidRDefault="00E87624" w:rsidP="009B41C3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0" w:firstLine="709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Победитель закупки в течение 3 (трех) рабочих дней с момента публикации итогового Протокола на ЭТП/в ЕИС предоставляет Заказчику к согласованию и утверждению локальный сметный расчет в </w:t>
            </w:r>
            <w:proofErr w:type="spellStart"/>
            <w:r w:rsidRPr="00383C3C">
              <w:rPr>
                <w:rFonts w:ascii="Tahoma" w:hAnsi="Tahoma" w:cs="Tahoma"/>
              </w:rPr>
              <w:t>ФирСНБ</w:t>
            </w:r>
            <w:proofErr w:type="spellEnd"/>
            <w:r w:rsidRPr="00383C3C">
              <w:rPr>
                <w:rFonts w:ascii="Tahoma" w:hAnsi="Tahoma" w:cs="Tahoma"/>
              </w:rPr>
              <w:t>, который будет являться приложением к Договору.</w:t>
            </w:r>
          </w:p>
          <w:p w14:paraId="206471FD" w14:textId="518889C3" w:rsidR="00E87624" w:rsidRPr="00383C3C" w:rsidRDefault="00E87624" w:rsidP="009B41C3">
            <w:pPr>
              <w:pStyle w:val="af2"/>
              <w:widowControl/>
              <w:shd w:val="clear" w:color="auto" w:fill="auto"/>
              <w:autoSpaceDE/>
              <w:autoSpaceDN/>
              <w:adjustRightInd/>
              <w:spacing w:line="240" w:lineRule="auto"/>
              <w:ind w:left="0"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В соответствии с требованиями постановления Правительства Российской Федерации от 05.10.2020 № 1605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 (далее - Постановление 1605) для прохода в зону транспортной безопасности объекта транспортной инфраструктуры </w:t>
            </w:r>
            <w:r w:rsidR="00D77168">
              <w:rPr>
                <w:rFonts w:ascii="Tahoma" w:hAnsi="Tahoma" w:cs="Tahoma"/>
              </w:rPr>
              <w:t>ООО «</w:t>
            </w:r>
            <w:r w:rsidR="00D77168" w:rsidRPr="00D77168">
              <w:rPr>
                <w:rFonts w:ascii="Tahoma" w:hAnsi="Tahoma" w:cs="Tahoma"/>
              </w:rPr>
              <w:t>А</w:t>
            </w:r>
            <w:r w:rsidRPr="00D77168">
              <w:rPr>
                <w:rFonts w:ascii="Tahoma" w:hAnsi="Tahoma" w:cs="Tahoma"/>
              </w:rPr>
              <w:t>эропорт «Норильск»</w:t>
            </w:r>
            <w:r w:rsidRPr="00383C3C">
              <w:rPr>
                <w:rFonts w:ascii="Tahoma" w:hAnsi="Tahoma" w:cs="Tahoma"/>
              </w:rPr>
              <w:t xml:space="preserve"> требуется оформление пропуска.</w:t>
            </w:r>
          </w:p>
          <w:p w14:paraId="4875C31D" w14:textId="0674B31D" w:rsidR="00E87624" w:rsidRPr="00383C3C" w:rsidRDefault="00E87624" w:rsidP="009B41C3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lastRenderedPageBreak/>
              <w:t xml:space="preserve">Порядок оформления пропусков в контролируемую зону </w:t>
            </w:r>
            <w:r w:rsidR="00D77168">
              <w:rPr>
                <w:rFonts w:ascii="Tahoma" w:hAnsi="Tahoma" w:cs="Tahoma"/>
              </w:rPr>
              <w:t>ООО «Аэропорт</w:t>
            </w:r>
            <w:r w:rsidRPr="00383C3C">
              <w:rPr>
                <w:rFonts w:ascii="Tahoma" w:hAnsi="Tahoma" w:cs="Tahoma"/>
              </w:rPr>
              <w:t xml:space="preserve"> «Норильск» определен в соответствии с «Правилами организации допуска на объект транспортной инфраструктуры воздушного транспорта» (Приложение к Постановлению №1605).</w:t>
            </w:r>
          </w:p>
          <w:p w14:paraId="68CAFEF5" w14:textId="0DE9CFE5" w:rsidR="00E87624" w:rsidRPr="00383C3C" w:rsidRDefault="00E87624" w:rsidP="009B41C3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>В целях обеспечения своевременного оформления пропусков в зону транспортной безопасности объектов транспортной инфраструктуры</w:t>
            </w:r>
            <w:r w:rsidR="00D77168">
              <w:rPr>
                <w:rFonts w:ascii="Tahoma" w:hAnsi="Tahoma" w:cs="Tahoma"/>
              </w:rPr>
              <w:t xml:space="preserve"> ООО «А</w:t>
            </w:r>
            <w:r w:rsidRPr="00383C3C">
              <w:rPr>
                <w:rFonts w:ascii="Tahoma" w:hAnsi="Tahoma" w:cs="Tahoma"/>
              </w:rPr>
              <w:t>эропорт «Норильск» для сотрудников Подрядчика, необходимо в течение двух (двух) рабочих дней с момента публикации итогового Протокола на ЭТП/в ЕИС направить список сотрудников Подрядчика, в виде электронного обращения, подписанного усиленной электронной подписью, и (или) письменного обращения Подрядчика, удостоверенного печатью в адрес ООО «Аэропорт «Норильск». К документам приложить согласие работников на обработку персональных данных.</w:t>
            </w:r>
          </w:p>
          <w:p w14:paraId="2E4887F0" w14:textId="79D853EE" w:rsidR="00246CB7" w:rsidRPr="00383C3C" w:rsidRDefault="00E87624" w:rsidP="009B41C3">
            <w:pPr>
              <w:widowControl/>
              <w:shd w:val="clear" w:color="auto" w:fill="auto"/>
              <w:autoSpaceDE/>
              <w:autoSpaceDN/>
              <w:adjustRightInd/>
              <w:spacing w:line="240" w:lineRule="auto"/>
              <w:ind w:firstLine="731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</w:rPr>
              <w:t>Доставка материалов и вывоз строительного мусора осуществляется силами и за счет Подрядчика.</w:t>
            </w:r>
          </w:p>
        </w:tc>
      </w:tr>
      <w:tr w:rsidR="00231DE0" w:rsidRPr="00BE2BC8" w14:paraId="5ED21CA0" w14:textId="77777777" w:rsidTr="00BB6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14454" w:type="dxa"/>
            <w:gridSpan w:val="5"/>
            <w:vAlign w:val="center"/>
          </w:tcPr>
          <w:p w14:paraId="2DEA5D1A" w14:textId="77777777" w:rsidR="00231DE0" w:rsidRPr="00383C3C" w:rsidRDefault="00231DE0" w:rsidP="009B41C3">
            <w:pPr>
              <w:pStyle w:val="af2"/>
              <w:widowControl/>
              <w:numPr>
                <w:ilvl w:val="0"/>
                <w:numId w:val="39"/>
              </w:numPr>
              <w:shd w:val="clear" w:color="auto" w:fill="auto"/>
              <w:autoSpaceDE/>
              <w:autoSpaceDN/>
              <w:adjustRightInd/>
              <w:spacing w:line="240" w:lineRule="auto"/>
              <w:ind w:left="0" w:firstLine="0"/>
              <w:jc w:val="left"/>
              <w:rPr>
                <w:rFonts w:ascii="Tahoma" w:hAnsi="Tahoma" w:cs="Tahoma"/>
                <w:b/>
              </w:rPr>
            </w:pPr>
            <w:r w:rsidRPr="00383C3C">
              <w:rPr>
                <w:rFonts w:ascii="Tahoma" w:hAnsi="Tahoma" w:cs="Tahoma"/>
                <w:b/>
              </w:rPr>
              <w:t>Приложения</w:t>
            </w:r>
            <w:r w:rsidR="004355F4" w:rsidRPr="00383C3C">
              <w:rPr>
                <w:rFonts w:ascii="Tahoma" w:hAnsi="Tahoma" w:cs="Tahoma"/>
                <w:b/>
              </w:rPr>
              <w:t>:</w:t>
            </w:r>
          </w:p>
          <w:p w14:paraId="13026B11" w14:textId="409097ED" w:rsidR="00672975" w:rsidRPr="00234A2A" w:rsidRDefault="004355F4" w:rsidP="009B41C3">
            <w:pPr>
              <w:pStyle w:val="af2"/>
              <w:spacing w:line="240" w:lineRule="auto"/>
              <w:ind w:left="0" w:firstLine="739"/>
              <w:contextualSpacing/>
              <w:jc w:val="left"/>
              <w:rPr>
                <w:rFonts w:ascii="Tahoma" w:hAnsi="Tahoma" w:cs="Tahoma"/>
              </w:rPr>
            </w:pPr>
            <w:r w:rsidRPr="00383C3C">
              <w:rPr>
                <w:rFonts w:ascii="Tahoma" w:hAnsi="Tahoma" w:cs="Tahoma"/>
              </w:rPr>
              <w:t xml:space="preserve">Приложение </w:t>
            </w:r>
            <w:r w:rsidR="00383C3C" w:rsidRPr="00383C3C">
              <w:rPr>
                <w:rFonts w:ascii="Tahoma" w:hAnsi="Tahoma" w:cs="Tahoma"/>
              </w:rPr>
              <w:t>№</w:t>
            </w:r>
            <w:r w:rsidR="00B2370B" w:rsidRPr="00383C3C">
              <w:rPr>
                <w:rFonts w:ascii="Tahoma" w:hAnsi="Tahoma" w:cs="Tahoma"/>
              </w:rPr>
              <w:t>1</w:t>
            </w:r>
            <w:r w:rsidR="00383C3C" w:rsidRPr="00383C3C">
              <w:rPr>
                <w:rFonts w:ascii="Tahoma" w:hAnsi="Tahoma" w:cs="Tahoma"/>
              </w:rPr>
              <w:t xml:space="preserve"> </w:t>
            </w:r>
            <w:r w:rsidR="00D07DD0" w:rsidRPr="00383C3C">
              <w:rPr>
                <w:rFonts w:ascii="Tahoma" w:hAnsi="Tahoma" w:cs="Tahoma"/>
              </w:rPr>
              <w:t>План этажа с указанием мест установки дверей противопожарных.</w:t>
            </w:r>
          </w:p>
        </w:tc>
      </w:tr>
    </w:tbl>
    <w:p w14:paraId="16D2D764" w14:textId="3858260F" w:rsidR="00BF72C5" w:rsidRPr="00BE2BC8" w:rsidRDefault="00BF72C5" w:rsidP="003D50AE">
      <w:pPr>
        <w:pStyle w:val="Standard"/>
        <w:rPr>
          <w:rFonts w:ascii="Tahoma" w:hAnsi="Tahoma" w:cs="Tahoma"/>
          <w:sz w:val="20"/>
          <w:szCs w:val="20"/>
        </w:rPr>
      </w:pPr>
    </w:p>
    <w:sectPr w:rsidR="00BF72C5" w:rsidRPr="00BE2BC8" w:rsidSect="00561027">
      <w:footerReference w:type="default" r:id="rId8"/>
      <w:pgSz w:w="16838" w:h="11906" w:orient="landscape" w:code="9"/>
      <w:pgMar w:top="1134" w:right="138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01CAB" w14:textId="77777777" w:rsidR="00E66F51" w:rsidRDefault="00E66F51">
      <w:r>
        <w:separator/>
      </w:r>
    </w:p>
  </w:endnote>
  <w:endnote w:type="continuationSeparator" w:id="0">
    <w:p w14:paraId="6B35DE2B" w14:textId="77777777" w:rsidR="00E66F51" w:rsidRDefault="00E6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Italic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17CC5" w14:textId="77777777" w:rsidR="0076230F" w:rsidRDefault="0076230F">
    <w:pPr>
      <w:pStyle w:val="a5"/>
      <w:ind w:right="36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F73F9" w14:textId="77777777" w:rsidR="00E66F51" w:rsidRDefault="00E66F51">
      <w:r>
        <w:separator/>
      </w:r>
    </w:p>
  </w:footnote>
  <w:footnote w:type="continuationSeparator" w:id="0">
    <w:p w14:paraId="71350FFD" w14:textId="77777777" w:rsidR="00E66F51" w:rsidRDefault="00E66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3D09542"/>
    <w:lvl w:ilvl="0">
      <w:numFmt w:val="bullet"/>
      <w:lvlText w:val="*"/>
      <w:lvlJc w:val="left"/>
    </w:lvl>
  </w:abstractNum>
  <w:abstractNum w:abstractNumId="1" w15:restartNumberingAfterBreak="0">
    <w:nsid w:val="02B34D09"/>
    <w:multiLevelType w:val="hybridMultilevel"/>
    <w:tmpl w:val="CB90D590"/>
    <w:lvl w:ilvl="0" w:tplc="3F46BACC">
      <w:start w:val="1"/>
      <w:numFmt w:val="decimal"/>
      <w:lvlText w:val="%1)"/>
      <w:lvlJc w:val="left"/>
      <w:pPr>
        <w:ind w:left="420" w:hanging="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75F5"/>
    <w:multiLevelType w:val="hybridMultilevel"/>
    <w:tmpl w:val="1402E03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465A48"/>
    <w:multiLevelType w:val="hybridMultilevel"/>
    <w:tmpl w:val="8722CD02"/>
    <w:lvl w:ilvl="0" w:tplc="68C83736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" w15:restartNumberingAfterBreak="0">
    <w:nsid w:val="089F5F2C"/>
    <w:multiLevelType w:val="hybridMultilevel"/>
    <w:tmpl w:val="948C2CF2"/>
    <w:lvl w:ilvl="0" w:tplc="EE70EC6C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5" w15:restartNumberingAfterBreak="0">
    <w:nsid w:val="0B66093E"/>
    <w:multiLevelType w:val="multilevel"/>
    <w:tmpl w:val="1EA4E99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AE77E0"/>
    <w:multiLevelType w:val="multilevel"/>
    <w:tmpl w:val="0E1CCBB4"/>
    <w:lvl w:ilvl="0">
      <w:start w:val="1"/>
      <w:numFmt w:val="decimal"/>
      <w:lvlText w:val="%1."/>
      <w:lvlJc w:val="left"/>
      <w:pPr>
        <w:tabs>
          <w:tab w:val="num" w:pos="6805"/>
        </w:tabs>
        <w:ind w:left="6238" w:firstLine="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843"/>
        </w:tabs>
        <w:ind w:left="1276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0" w:firstLine="709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694"/>
        </w:tabs>
        <w:ind w:left="212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3"/>
        </w:tabs>
        <w:ind w:left="28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12"/>
        </w:tabs>
        <w:ind w:left="354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1"/>
        </w:tabs>
        <w:ind w:left="425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30"/>
        </w:tabs>
        <w:ind w:left="4963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5672" w:firstLine="0"/>
      </w:pPr>
      <w:rPr>
        <w:rFonts w:hint="default"/>
      </w:rPr>
    </w:lvl>
  </w:abstractNum>
  <w:abstractNum w:abstractNumId="7" w15:restartNumberingAfterBreak="0">
    <w:nsid w:val="0E6D2B52"/>
    <w:multiLevelType w:val="multilevel"/>
    <w:tmpl w:val="C3BCA03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0FF3D3E"/>
    <w:multiLevelType w:val="hybridMultilevel"/>
    <w:tmpl w:val="99DC1F08"/>
    <w:lvl w:ilvl="0" w:tplc="7932DC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50058D"/>
    <w:multiLevelType w:val="multilevel"/>
    <w:tmpl w:val="B1127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87F6F2B"/>
    <w:multiLevelType w:val="multilevel"/>
    <w:tmpl w:val="50C4DAB0"/>
    <w:lvl w:ilvl="0">
      <w:start w:val="18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961456B"/>
    <w:multiLevelType w:val="hybridMultilevel"/>
    <w:tmpl w:val="B3CE8ADE"/>
    <w:lvl w:ilvl="0" w:tplc="A4BEA2BC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2" w15:restartNumberingAfterBreak="0">
    <w:nsid w:val="1972580D"/>
    <w:multiLevelType w:val="hybridMultilevel"/>
    <w:tmpl w:val="16003C40"/>
    <w:lvl w:ilvl="0" w:tplc="E9DC434E">
      <w:start w:val="1"/>
      <w:numFmt w:val="bullet"/>
      <w:pStyle w:val="a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AAF5A3F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B067387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B63694B"/>
    <w:multiLevelType w:val="hybridMultilevel"/>
    <w:tmpl w:val="7152B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F82A36"/>
    <w:multiLevelType w:val="hybridMultilevel"/>
    <w:tmpl w:val="0E54250C"/>
    <w:lvl w:ilvl="0" w:tplc="B738889A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7" w15:restartNumberingAfterBreak="0">
    <w:nsid w:val="1E252351"/>
    <w:multiLevelType w:val="hybridMultilevel"/>
    <w:tmpl w:val="503435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063324B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C3525DC"/>
    <w:multiLevelType w:val="multilevel"/>
    <w:tmpl w:val="1EA4E99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DF969B0"/>
    <w:multiLevelType w:val="hybridMultilevel"/>
    <w:tmpl w:val="3878CEF4"/>
    <w:lvl w:ilvl="0" w:tplc="CD4A176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196BA1"/>
    <w:multiLevelType w:val="hybridMultilevel"/>
    <w:tmpl w:val="6F8CE71C"/>
    <w:lvl w:ilvl="0" w:tplc="DE32CDCE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C322F"/>
    <w:multiLevelType w:val="hybridMultilevel"/>
    <w:tmpl w:val="791EDA9E"/>
    <w:lvl w:ilvl="0" w:tplc="596601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3B2ADA"/>
    <w:multiLevelType w:val="hybridMultilevel"/>
    <w:tmpl w:val="3BAA4A78"/>
    <w:lvl w:ilvl="0" w:tplc="E826B9EA">
      <w:start w:val="1"/>
      <w:numFmt w:val="bullet"/>
      <w:lvlText w:val="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24" w15:restartNumberingAfterBreak="0">
    <w:nsid w:val="41FA4CB8"/>
    <w:multiLevelType w:val="hybridMultilevel"/>
    <w:tmpl w:val="879E53F2"/>
    <w:lvl w:ilvl="0" w:tplc="7B504104">
      <w:start w:val="1"/>
      <w:numFmt w:val="decimal"/>
      <w:lvlText w:val="%1."/>
      <w:lvlJc w:val="left"/>
      <w:pPr>
        <w:ind w:left="17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2" w:hanging="360"/>
      </w:pPr>
    </w:lvl>
    <w:lvl w:ilvl="2" w:tplc="0419001B" w:tentative="1">
      <w:start w:val="1"/>
      <w:numFmt w:val="lowerRoman"/>
      <w:lvlText w:val="%3."/>
      <w:lvlJc w:val="right"/>
      <w:pPr>
        <w:ind w:left="3242" w:hanging="180"/>
      </w:pPr>
    </w:lvl>
    <w:lvl w:ilvl="3" w:tplc="0419000F" w:tentative="1">
      <w:start w:val="1"/>
      <w:numFmt w:val="decimal"/>
      <w:lvlText w:val="%4."/>
      <w:lvlJc w:val="left"/>
      <w:pPr>
        <w:ind w:left="3962" w:hanging="360"/>
      </w:pPr>
    </w:lvl>
    <w:lvl w:ilvl="4" w:tplc="04190019" w:tentative="1">
      <w:start w:val="1"/>
      <w:numFmt w:val="lowerLetter"/>
      <w:lvlText w:val="%5."/>
      <w:lvlJc w:val="left"/>
      <w:pPr>
        <w:ind w:left="4682" w:hanging="360"/>
      </w:pPr>
    </w:lvl>
    <w:lvl w:ilvl="5" w:tplc="0419001B" w:tentative="1">
      <w:start w:val="1"/>
      <w:numFmt w:val="lowerRoman"/>
      <w:lvlText w:val="%6."/>
      <w:lvlJc w:val="right"/>
      <w:pPr>
        <w:ind w:left="5402" w:hanging="180"/>
      </w:pPr>
    </w:lvl>
    <w:lvl w:ilvl="6" w:tplc="0419000F" w:tentative="1">
      <w:start w:val="1"/>
      <w:numFmt w:val="decimal"/>
      <w:lvlText w:val="%7."/>
      <w:lvlJc w:val="left"/>
      <w:pPr>
        <w:ind w:left="6122" w:hanging="360"/>
      </w:pPr>
    </w:lvl>
    <w:lvl w:ilvl="7" w:tplc="04190019" w:tentative="1">
      <w:start w:val="1"/>
      <w:numFmt w:val="lowerLetter"/>
      <w:lvlText w:val="%8."/>
      <w:lvlJc w:val="left"/>
      <w:pPr>
        <w:ind w:left="6842" w:hanging="360"/>
      </w:pPr>
    </w:lvl>
    <w:lvl w:ilvl="8" w:tplc="0419001B" w:tentative="1">
      <w:start w:val="1"/>
      <w:numFmt w:val="lowerRoman"/>
      <w:lvlText w:val="%9."/>
      <w:lvlJc w:val="right"/>
      <w:pPr>
        <w:ind w:left="7562" w:hanging="180"/>
      </w:pPr>
    </w:lvl>
  </w:abstractNum>
  <w:abstractNum w:abstractNumId="25" w15:restartNumberingAfterBreak="0">
    <w:nsid w:val="476065DD"/>
    <w:multiLevelType w:val="multilevel"/>
    <w:tmpl w:val="174E6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E43183"/>
    <w:multiLevelType w:val="hybridMultilevel"/>
    <w:tmpl w:val="453460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A02E5"/>
    <w:multiLevelType w:val="hybridMultilevel"/>
    <w:tmpl w:val="83C0DE8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4DB56B2F"/>
    <w:multiLevelType w:val="hybridMultilevel"/>
    <w:tmpl w:val="FFBEC0D2"/>
    <w:lvl w:ilvl="0" w:tplc="BE22B97A">
      <w:start w:val="1"/>
      <w:numFmt w:val="decimal"/>
      <w:pStyle w:val="1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03A0A6F"/>
    <w:multiLevelType w:val="hybridMultilevel"/>
    <w:tmpl w:val="0F325FAE"/>
    <w:lvl w:ilvl="0" w:tplc="E6561DA2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5236DF9"/>
    <w:multiLevelType w:val="hybridMultilevel"/>
    <w:tmpl w:val="F7783A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D6529"/>
    <w:multiLevelType w:val="hybridMultilevel"/>
    <w:tmpl w:val="CF3EF96C"/>
    <w:lvl w:ilvl="0" w:tplc="995CE79C">
      <w:start w:val="3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32" w15:restartNumberingAfterBreak="0">
    <w:nsid w:val="5817392C"/>
    <w:multiLevelType w:val="hybridMultilevel"/>
    <w:tmpl w:val="05086A0C"/>
    <w:lvl w:ilvl="0" w:tplc="FBA8EE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21C8C"/>
    <w:multiLevelType w:val="multilevel"/>
    <w:tmpl w:val="8BEC80D2"/>
    <w:lvl w:ilvl="0">
      <w:start w:val="1"/>
      <w:numFmt w:val="decimal"/>
      <w:lvlText w:val="%1."/>
      <w:lvlJc w:val="center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A374205"/>
    <w:multiLevelType w:val="hybridMultilevel"/>
    <w:tmpl w:val="57A263AE"/>
    <w:lvl w:ilvl="0" w:tplc="043A88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5" w15:restartNumberingAfterBreak="0">
    <w:nsid w:val="63381CFE"/>
    <w:multiLevelType w:val="multilevel"/>
    <w:tmpl w:val="1EA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8456BAB"/>
    <w:multiLevelType w:val="hybridMultilevel"/>
    <w:tmpl w:val="954AB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9B7573E"/>
    <w:multiLevelType w:val="hybridMultilevel"/>
    <w:tmpl w:val="30BE603A"/>
    <w:lvl w:ilvl="0" w:tplc="0BD89B2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9E36669"/>
    <w:multiLevelType w:val="hybridMultilevel"/>
    <w:tmpl w:val="681C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292"/>
    <w:multiLevelType w:val="multilevel"/>
    <w:tmpl w:val="FCA28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676830"/>
    <w:multiLevelType w:val="multilevel"/>
    <w:tmpl w:val="A2120D96"/>
    <w:lvl w:ilvl="0">
      <w:start w:val="20"/>
      <w:numFmt w:val="decimal"/>
      <w:lvlText w:val="%1."/>
      <w:lvlJc w:val="center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D837939"/>
    <w:multiLevelType w:val="hybridMultilevel"/>
    <w:tmpl w:val="879E53F2"/>
    <w:lvl w:ilvl="0" w:tplc="7B504104">
      <w:start w:val="1"/>
      <w:numFmt w:val="decimal"/>
      <w:lvlText w:val="%1."/>
      <w:lvlJc w:val="left"/>
      <w:pPr>
        <w:ind w:left="74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2" w15:restartNumberingAfterBreak="0">
    <w:nsid w:val="711B6A63"/>
    <w:multiLevelType w:val="hybridMultilevel"/>
    <w:tmpl w:val="62D4CF9A"/>
    <w:lvl w:ilvl="0" w:tplc="E826B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6C2057"/>
    <w:multiLevelType w:val="hybridMultilevel"/>
    <w:tmpl w:val="E24C06BA"/>
    <w:lvl w:ilvl="0" w:tplc="04190001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4" w15:restartNumberingAfterBreak="0">
    <w:nsid w:val="75A03987"/>
    <w:multiLevelType w:val="hybridMultilevel"/>
    <w:tmpl w:val="C0C0399C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45" w15:restartNumberingAfterBreak="0">
    <w:nsid w:val="7CBF7962"/>
    <w:multiLevelType w:val="hybridMultilevel"/>
    <w:tmpl w:val="B30A2C6E"/>
    <w:lvl w:ilvl="0" w:tplc="041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46" w15:restartNumberingAfterBreak="0">
    <w:nsid w:val="7E211B40"/>
    <w:multiLevelType w:val="hybridMultilevel"/>
    <w:tmpl w:val="F22C32E4"/>
    <w:lvl w:ilvl="0" w:tplc="05ACF5D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7" w15:restartNumberingAfterBreak="0">
    <w:nsid w:val="7E4449D6"/>
    <w:multiLevelType w:val="hybridMultilevel"/>
    <w:tmpl w:val="B8B21C1E"/>
    <w:lvl w:ilvl="0" w:tplc="1C624888">
      <w:start w:val="1"/>
      <w:numFmt w:val="bullet"/>
      <w:pStyle w:val="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7F4970D6"/>
    <w:multiLevelType w:val="hybridMultilevel"/>
    <w:tmpl w:val="DF10E850"/>
    <w:lvl w:ilvl="0" w:tplc="66D6BB1E">
      <w:start w:val="3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49" w15:restartNumberingAfterBreak="0">
    <w:nsid w:val="7F7A490C"/>
    <w:multiLevelType w:val="hybridMultilevel"/>
    <w:tmpl w:val="3FE0F98C"/>
    <w:lvl w:ilvl="0" w:tplc="566CFB68">
      <w:start w:val="1"/>
      <w:numFmt w:val="decimal"/>
      <w:pStyle w:val="10"/>
      <w:lvlText w:val="2.%1."/>
      <w:lvlJc w:val="left"/>
      <w:pPr>
        <w:ind w:left="7590" w:hanging="360"/>
      </w:pPr>
      <w:rPr>
        <w:rFonts w:ascii="Times New Roman" w:hAnsi="Times New Roman" w:cs="Times New Roman" w:hint="default"/>
      </w:rPr>
    </w:lvl>
    <w:lvl w:ilvl="1" w:tplc="551C7474">
      <w:start w:val="1"/>
      <w:numFmt w:val="lowerLetter"/>
      <w:lvlText w:val="%2."/>
      <w:lvlJc w:val="left"/>
      <w:pPr>
        <w:ind w:left="2008" w:hanging="360"/>
      </w:pPr>
    </w:lvl>
    <w:lvl w:ilvl="2" w:tplc="257C5C50">
      <w:start w:val="1"/>
      <w:numFmt w:val="lowerRoman"/>
      <w:lvlText w:val="%3."/>
      <w:lvlJc w:val="right"/>
      <w:pPr>
        <w:ind w:left="2728" w:hanging="180"/>
      </w:pPr>
    </w:lvl>
    <w:lvl w:ilvl="3" w:tplc="BC6ADA24">
      <w:start w:val="1"/>
      <w:numFmt w:val="decimal"/>
      <w:lvlText w:val="%4."/>
      <w:lvlJc w:val="left"/>
      <w:pPr>
        <w:ind w:left="3448" w:hanging="360"/>
      </w:pPr>
    </w:lvl>
    <w:lvl w:ilvl="4" w:tplc="1766F2AE">
      <w:start w:val="1"/>
      <w:numFmt w:val="lowerLetter"/>
      <w:lvlText w:val="%5."/>
      <w:lvlJc w:val="left"/>
      <w:pPr>
        <w:ind w:left="4168" w:hanging="360"/>
      </w:pPr>
    </w:lvl>
    <w:lvl w:ilvl="5" w:tplc="7E8AF892">
      <w:start w:val="1"/>
      <w:numFmt w:val="lowerRoman"/>
      <w:lvlText w:val="%6."/>
      <w:lvlJc w:val="right"/>
      <w:pPr>
        <w:ind w:left="4888" w:hanging="180"/>
      </w:pPr>
    </w:lvl>
    <w:lvl w:ilvl="6" w:tplc="BE625226">
      <w:start w:val="1"/>
      <w:numFmt w:val="decimal"/>
      <w:lvlText w:val="%7."/>
      <w:lvlJc w:val="left"/>
      <w:pPr>
        <w:ind w:left="5608" w:hanging="360"/>
      </w:pPr>
    </w:lvl>
    <w:lvl w:ilvl="7" w:tplc="1662008C">
      <w:start w:val="1"/>
      <w:numFmt w:val="lowerLetter"/>
      <w:lvlText w:val="%8."/>
      <w:lvlJc w:val="left"/>
      <w:pPr>
        <w:ind w:left="6328" w:hanging="360"/>
      </w:pPr>
    </w:lvl>
    <w:lvl w:ilvl="8" w:tplc="5C2A3B52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8"/>
  </w:num>
  <w:num w:numId="2">
    <w:abstractNumId w:val="49"/>
  </w:num>
  <w:num w:numId="3">
    <w:abstractNumId w:val="12"/>
  </w:num>
  <w:num w:numId="4">
    <w:abstractNumId w:val="37"/>
  </w:num>
  <w:num w:numId="5">
    <w:abstractNumId w:val="33"/>
  </w:num>
  <w:num w:numId="6">
    <w:abstractNumId w:val="39"/>
  </w:num>
  <w:num w:numId="7">
    <w:abstractNumId w:val="9"/>
  </w:num>
  <w:num w:numId="8">
    <w:abstractNumId w:val="35"/>
  </w:num>
  <w:num w:numId="9">
    <w:abstractNumId w:val="40"/>
  </w:num>
  <w:num w:numId="10">
    <w:abstractNumId w:val="10"/>
  </w:num>
  <w:num w:numId="11">
    <w:abstractNumId w:val="13"/>
  </w:num>
  <w:num w:numId="12">
    <w:abstractNumId w:val="18"/>
  </w:num>
  <w:num w:numId="13">
    <w:abstractNumId w:val="44"/>
  </w:num>
  <w:num w:numId="14">
    <w:abstractNumId w:val="32"/>
  </w:num>
  <w:num w:numId="15">
    <w:abstractNumId w:val="36"/>
  </w:num>
  <w:num w:numId="16">
    <w:abstractNumId w:val="2"/>
  </w:num>
  <w:num w:numId="17">
    <w:abstractNumId w:val="29"/>
  </w:num>
  <w:num w:numId="18">
    <w:abstractNumId w:val="14"/>
  </w:num>
  <w:num w:numId="19">
    <w:abstractNumId w:val="5"/>
  </w:num>
  <w:num w:numId="20">
    <w:abstractNumId w:val="19"/>
  </w:num>
  <w:num w:numId="21">
    <w:abstractNumId w:val="3"/>
  </w:num>
  <w:num w:numId="22">
    <w:abstractNumId w:val="43"/>
  </w:num>
  <w:num w:numId="23">
    <w:abstractNumId w:val="27"/>
  </w:num>
  <w:num w:numId="24">
    <w:abstractNumId w:val="34"/>
  </w:num>
  <w:num w:numId="25">
    <w:abstractNumId w:val="47"/>
  </w:num>
  <w:num w:numId="26">
    <w:abstractNumId w:val="7"/>
  </w:num>
  <w:num w:numId="27">
    <w:abstractNumId w:val="45"/>
  </w:num>
  <w:num w:numId="28">
    <w:abstractNumId w:val="11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8"/>
  </w:num>
  <w:num w:numId="31">
    <w:abstractNumId w:val="30"/>
  </w:num>
  <w:num w:numId="32">
    <w:abstractNumId w:val="46"/>
  </w:num>
  <w:num w:numId="33">
    <w:abstractNumId w:val="24"/>
  </w:num>
  <w:num w:numId="34">
    <w:abstractNumId w:val="20"/>
  </w:num>
  <w:num w:numId="35">
    <w:abstractNumId w:val="41"/>
  </w:num>
  <w:num w:numId="36">
    <w:abstractNumId w:val="22"/>
  </w:num>
  <w:num w:numId="37">
    <w:abstractNumId w:val="4"/>
  </w:num>
  <w:num w:numId="38">
    <w:abstractNumId w:val="38"/>
  </w:num>
  <w:num w:numId="39">
    <w:abstractNumId w:val="21"/>
  </w:num>
  <w:num w:numId="40">
    <w:abstractNumId w:val="48"/>
  </w:num>
  <w:num w:numId="41">
    <w:abstractNumId w:val="31"/>
  </w:num>
  <w:num w:numId="42">
    <w:abstractNumId w:val="16"/>
  </w:num>
  <w:num w:numId="43">
    <w:abstractNumId w:val="15"/>
  </w:num>
  <w:num w:numId="44">
    <w:abstractNumId w:val="42"/>
  </w:num>
  <w:num w:numId="45">
    <w:abstractNumId w:val="26"/>
  </w:num>
  <w:num w:numId="46">
    <w:abstractNumId w:val="1"/>
  </w:num>
  <w:num w:numId="47">
    <w:abstractNumId w:val="23"/>
  </w:num>
  <w:num w:numId="48">
    <w:abstractNumId w:val="6"/>
  </w:num>
  <w:num w:numId="49">
    <w:abstractNumId w:val="17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F28"/>
    <w:rsid w:val="00002A3D"/>
    <w:rsid w:val="00012AC8"/>
    <w:rsid w:val="00016B03"/>
    <w:rsid w:val="0002083D"/>
    <w:rsid w:val="000208F7"/>
    <w:rsid w:val="000275B2"/>
    <w:rsid w:val="000341FF"/>
    <w:rsid w:val="00044C10"/>
    <w:rsid w:val="00055993"/>
    <w:rsid w:val="00060B40"/>
    <w:rsid w:val="00066E25"/>
    <w:rsid w:val="000726FB"/>
    <w:rsid w:val="00072DE8"/>
    <w:rsid w:val="00072F6E"/>
    <w:rsid w:val="00073434"/>
    <w:rsid w:val="00073822"/>
    <w:rsid w:val="00075CCC"/>
    <w:rsid w:val="000776B7"/>
    <w:rsid w:val="00087276"/>
    <w:rsid w:val="00090F71"/>
    <w:rsid w:val="000A10ED"/>
    <w:rsid w:val="000A48F6"/>
    <w:rsid w:val="000A72D6"/>
    <w:rsid w:val="000A74CA"/>
    <w:rsid w:val="000B1D5E"/>
    <w:rsid w:val="000B2340"/>
    <w:rsid w:val="000B7B5B"/>
    <w:rsid w:val="000C1D9C"/>
    <w:rsid w:val="000C338F"/>
    <w:rsid w:val="000C6794"/>
    <w:rsid w:val="000D7EF5"/>
    <w:rsid w:val="000E4124"/>
    <w:rsid w:val="000F4A79"/>
    <w:rsid w:val="000F59B7"/>
    <w:rsid w:val="0010068E"/>
    <w:rsid w:val="00100A97"/>
    <w:rsid w:val="00102143"/>
    <w:rsid w:val="001063C5"/>
    <w:rsid w:val="001072D1"/>
    <w:rsid w:val="001205A6"/>
    <w:rsid w:val="00123ACE"/>
    <w:rsid w:val="00124E9F"/>
    <w:rsid w:val="00127E8C"/>
    <w:rsid w:val="00131EA7"/>
    <w:rsid w:val="00137864"/>
    <w:rsid w:val="00140440"/>
    <w:rsid w:val="0014576A"/>
    <w:rsid w:val="00145A86"/>
    <w:rsid w:val="00154064"/>
    <w:rsid w:val="0015421A"/>
    <w:rsid w:val="00172EED"/>
    <w:rsid w:val="001732E8"/>
    <w:rsid w:val="00174015"/>
    <w:rsid w:val="00181223"/>
    <w:rsid w:val="0018345A"/>
    <w:rsid w:val="001860C6"/>
    <w:rsid w:val="00190211"/>
    <w:rsid w:val="00190627"/>
    <w:rsid w:val="00196B08"/>
    <w:rsid w:val="001A29B3"/>
    <w:rsid w:val="001A2E60"/>
    <w:rsid w:val="001A5E94"/>
    <w:rsid w:val="001B00CB"/>
    <w:rsid w:val="001B12A6"/>
    <w:rsid w:val="001C3C0F"/>
    <w:rsid w:val="001C4148"/>
    <w:rsid w:val="001C747C"/>
    <w:rsid w:val="001D53D1"/>
    <w:rsid w:val="001E4558"/>
    <w:rsid w:val="001F1EA0"/>
    <w:rsid w:val="001F2EC3"/>
    <w:rsid w:val="001F406D"/>
    <w:rsid w:val="001F5F5C"/>
    <w:rsid w:val="00203135"/>
    <w:rsid w:val="00211919"/>
    <w:rsid w:val="00214E3F"/>
    <w:rsid w:val="00217242"/>
    <w:rsid w:val="00227AE8"/>
    <w:rsid w:val="00231DE0"/>
    <w:rsid w:val="00234A2A"/>
    <w:rsid w:val="0023542B"/>
    <w:rsid w:val="00240226"/>
    <w:rsid w:val="00242CE6"/>
    <w:rsid w:val="00244119"/>
    <w:rsid w:val="00246CB7"/>
    <w:rsid w:val="00254DE9"/>
    <w:rsid w:val="002555F2"/>
    <w:rsid w:val="00257E65"/>
    <w:rsid w:val="00261562"/>
    <w:rsid w:val="00267569"/>
    <w:rsid w:val="00271041"/>
    <w:rsid w:val="00273355"/>
    <w:rsid w:val="002760FD"/>
    <w:rsid w:val="0027638A"/>
    <w:rsid w:val="00280141"/>
    <w:rsid w:val="00281864"/>
    <w:rsid w:val="0028571F"/>
    <w:rsid w:val="00287AA0"/>
    <w:rsid w:val="00292E8D"/>
    <w:rsid w:val="002959BE"/>
    <w:rsid w:val="002A5578"/>
    <w:rsid w:val="002A7FAE"/>
    <w:rsid w:val="002B3B16"/>
    <w:rsid w:val="002B6FE7"/>
    <w:rsid w:val="002C1AC6"/>
    <w:rsid w:val="002C54E6"/>
    <w:rsid w:val="002D0B96"/>
    <w:rsid w:val="002D1A25"/>
    <w:rsid w:val="002D1EE3"/>
    <w:rsid w:val="002E44AB"/>
    <w:rsid w:val="002F0F84"/>
    <w:rsid w:val="002F1999"/>
    <w:rsid w:val="002F70FF"/>
    <w:rsid w:val="00320F0D"/>
    <w:rsid w:val="003239CB"/>
    <w:rsid w:val="0032588F"/>
    <w:rsid w:val="003338C1"/>
    <w:rsid w:val="00333EE6"/>
    <w:rsid w:val="0034122A"/>
    <w:rsid w:val="00346C57"/>
    <w:rsid w:val="00355CE9"/>
    <w:rsid w:val="00360F9E"/>
    <w:rsid w:val="00362497"/>
    <w:rsid w:val="00363654"/>
    <w:rsid w:val="00363E42"/>
    <w:rsid w:val="003674C3"/>
    <w:rsid w:val="00370E63"/>
    <w:rsid w:val="00371927"/>
    <w:rsid w:val="003752F9"/>
    <w:rsid w:val="00377B98"/>
    <w:rsid w:val="00383C3C"/>
    <w:rsid w:val="0038502F"/>
    <w:rsid w:val="003936A4"/>
    <w:rsid w:val="003973E9"/>
    <w:rsid w:val="00397C54"/>
    <w:rsid w:val="003A0BEA"/>
    <w:rsid w:val="003A170E"/>
    <w:rsid w:val="003A3AD7"/>
    <w:rsid w:val="003B33CB"/>
    <w:rsid w:val="003B4682"/>
    <w:rsid w:val="003C3DDB"/>
    <w:rsid w:val="003D1BDE"/>
    <w:rsid w:val="003D50AE"/>
    <w:rsid w:val="003D5A74"/>
    <w:rsid w:val="003D6B67"/>
    <w:rsid w:val="003D6B88"/>
    <w:rsid w:val="003E1B90"/>
    <w:rsid w:val="003E3851"/>
    <w:rsid w:val="003E578E"/>
    <w:rsid w:val="003E6FF4"/>
    <w:rsid w:val="0040137E"/>
    <w:rsid w:val="00402B5A"/>
    <w:rsid w:val="00402C40"/>
    <w:rsid w:val="004134A0"/>
    <w:rsid w:val="00417A65"/>
    <w:rsid w:val="00421513"/>
    <w:rsid w:val="00425367"/>
    <w:rsid w:val="00427B5D"/>
    <w:rsid w:val="004355F4"/>
    <w:rsid w:val="00435DDE"/>
    <w:rsid w:val="00437C24"/>
    <w:rsid w:val="004400C4"/>
    <w:rsid w:val="004428D9"/>
    <w:rsid w:val="0044528C"/>
    <w:rsid w:val="00460300"/>
    <w:rsid w:val="004668F6"/>
    <w:rsid w:val="004939CE"/>
    <w:rsid w:val="004A5D72"/>
    <w:rsid w:val="004C177B"/>
    <w:rsid w:val="004C273C"/>
    <w:rsid w:val="004C4933"/>
    <w:rsid w:val="004D63C6"/>
    <w:rsid w:val="004D6DE4"/>
    <w:rsid w:val="004E676A"/>
    <w:rsid w:val="004E69C2"/>
    <w:rsid w:val="004F2F28"/>
    <w:rsid w:val="004F4627"/>
    <w:rsid w:val="004F50A0"/>
    <w:rsid w:val="00501759"/>
    <w:rsid w:val="0050465D"/>
    <w:rsid w:val="0050651F"/>
    <w:rsid w:val="005066F3"/>
    <w:rsid w:val="005121AA"/>
    <w:rsid w:val="00513CEE"/>
    <w:rsid w:val="00514575"/>
    <w:rsid w:val="00516324"/>
    <w:rsid w:val="005214E9"/>
    <w:rsid w:val="00524599"/>
    <w:rsid w:val="00526DE3"/>
    <w:rsid w:val="00527DD3"/>
    <w:rsid w:val="0053067F"/>
    <w:rsid w:val="00535AFB"/>
    <w:rsid w:val="00537D89"/>
    <w:rsid w:val="00540CC6"/>
    <w:rsid w:val="00541EC8"/>
    <w:rsid w:val="00544010"/>
    <w:rsid w:val="005450C8"/>
    <w:rsid w:val="0054557F"/>
    <w:rsid w:val="005478BD"/>
    <w:rsid w:val="00552FCD"/>
    <w:rsid w:val="00557276"/>
    <w:rsid w:val="00561027"/>
    <w:rsid w:val="00561284"/>
    <w:rsid w:val="00562A1D"/>
    <w:rsid w:val="00566331"/>
    <w:rsid w:val="00570DD8"/>
    <w:rsid w:val="005756A9"/>
    <w:rsid w:val="005775DB"/>
    <w:rsid w:val="00577CD0"/>
    <w:rsid w:val="00580ACA"/>
    <w:rsid w:val="00584D06"/>
    <w:rsid w:val="00585E66"/>
    <w:rsid w:val="005A1C54"/>
    <w:rsid w:val="005A54AC"/>
    <w:rsid w:val="005B2720"/>
    <w:rsid w:val="005C13F4"/>
    <w:rsid w:val="005D25EE"/>
    <w:rsid w:val="005D2683"/>
    <w:rsid w:val="005D3385"/>
    <w:rsid w:val="005D50A9"/>
    <w:rsid w:val="005D5B4D"/>
    <w:rsid w:val="005E0F1B"/>
    <w:rsid w:val="005E191C"/>
    <w:rsid w:val="005E27F2"/>
    <w:rsid w:val="005E6CD8"/>
    <w:rsid w:val="00601D75"/>
    <w:rsid w:val="00603CC6"/>
    <w:rsid w:val="00610423"/>
    <w:rsid w:val="00631DDE"/>
    <w:rsid w:val="006341D1"/>
    <w:rsid w:val="0063789B"/>
    <w:rsid w:val="00640BC2"/>
    <w:rsid w:val="00641D42"/>
    <w:rsid w:val="00645F9C"/>
    <w:rsid w:val="00647A9A"/>
    <w:rsid w:val="00650BBC"/>
    <w:rsid w:val="00651163"/>
    <w:rsid w:val="0065400F"/>
    <w:rsid w:val="00655D85"/>
    <w:rsid w:val="00657CD9"/>
    <w:rsid w:val="00657E71"/>
    <w:rsid w:val="00664344"/>
    <w:rsid w:val="00664BC4"/>
    <w:rsid w:val="00672975"/>
    <w:rsid w:val="006736AD"/>
    <w:rsid w:val="00675048"/>
    <w:rsid w:val="0067514F"/>
    <w:rsid w:val="00696B2A"/>
    <w:rsid w:val="006A6138"/>
    <w:rsid w:val="006C12BF"/>
    <w:rsid w:val="006C1C9D"/>
    <w:rsid w:val="006C66F3"/>
    <w:rsid w:val="006D06A0"/>
    <w:rsid w:val="006D150E"/>
    <w:rsid w:val="006E28AE"/>
    <w:rsid w:val="006E5401"/>
    <w:rsid w:val="006E679F"/>
    <w:rsid w:val="006F2755"/>
    <w:rsid w:val="006F6FDB"/>
    <w:rsid w:val="007038F0"/>
    <w:rsid w:val="00710344"/>
    <w:rsid w:val="00714D67"/>
    <w:rsid w:val="007156A9"/>
    <w:rsid w:val="00727080"/>
    <w:rsid w:val="00732041"/>
    <w:rsid w:val="00735C4C"/>
    <w:rsid w:val="0073610C"/>
    <w:rsid w:val="00740ABC"/>
    <w:rsid w:val="007501F7"/>
    <w:rsid w:val="007505B8"/>
    <w:rsid w:val="00751BAA"/>
    <w:rsid w:val="0076197F"/>
    <w:rsid w:val="0076230F"/>
    <w:rsid w:val="00770B62"/>
    <w:rsid w:val="007717EA"/>
    <w:rsid w:val="007813F2"/>
    <w:rsid w:val="00782D9F"/>
    <w:rsid w:val="0079394E"/>
    <w:rsid w:val="007A27AC"/>
    <w:rsid w:val="007A6E80"/>
    <w:rsid w:val="007C0EEE"/>
    <w:rsid w:val="007C4186"/>
    <w:rsid w:val="007D2986"/>
    <w:rsid w:val="007D3F10"/>
    <w:rsid w:val="007D4DAF"/>
    <w:rsid w:val="007E3970"/>
    <w:rsid w:val="007E7555"/>
    <w:rsid w:val="007F063E"/>
    <w:rsid w:val="007F3785"/>
    <w:rsid w:val="007F3C5D"/>
    <w:rsid w:val="007F3F70"/>
    <w:rsid w:val="007F49EA"/>
    <w:rsid w:val="00800AB9"/>
    <w:rsid w:val="00803992"/>
    <w:rsid w:val="008048C2"/>
    <w:rsid w:val="00810825"/>
    <w:rsid w:val="00814565"/>
    <w:rsid w:val="0082250B"/>
    <w:rsid w:val="00824AFE"/>
    <w:rsid w:val="008315F7"/>
    <w:rsid w:val="008358FF"/>
    <w:rsid w:val="0084142B"/>
    <w:rsid w:val="008416A0"/>
    <w:rsid w:val="0084171C"/>
    <w:rsid w:val="00843313"/>
    <w:rsid w:val="0084674F"/>
    <w:rsid w:val="0085254B"/>
    <w:rsid w:val="008554A6"/>
    <w:rsid w:val="00865071"/>
    <w:rsid w:val="0086507C"/>
    <w:rsid w:val="008704B6"/>
    <w:rsid w:val="008725A9"/>
    <w:rsid w:val="008741F3"/>
    <w:rsid w:val="00874CC1"/>
    <w:rsid w:val="0089126A"/>
    <w:rsid w:val="00891338"/>
    <w:rsid w:val="00892403"/>
    <w:rsid w:val="00893A2F"/>
    <w:rsid w:val="008A0483"/>
    <w:rsid w:val="008B096F"/>
    <w:rsid w:val="008B3675"/>
    <w:rsid w:val="008B4F13"/>
    <w:rsid w:val="008C2CE6"/>
    <w:rsid w:val="008C2DB1"/>
    <w:rsid w:val="008C4518"/>
    <w:rsid w:val="008C4A72"/>
    <w:rsid w:val="008D1A93"/>
    <w:rsid w:val="008D1E47"/>
    <w:rsid w:val="008D76FA"/>
    <w:rsid w:val="008E4C07"/>
    <w:rsid w:val="008E5B91"/>
    <w:rsid w:val="008F5F88"/>
    <w:rsid w:val="00903AF7"/>
    <w:rsid w:val="00912F33"/>
    <w:rsid w:val="009135DC"/>
    <w:rsid w:val="009228D5"/>
    <w:rsid w:val="0093084D"/>
    <w:rsid w:val="00934162"/>
    <w:rsid w:val="00936609"/>
    <w:rsid w:val="00936FA6"/>
    <w:rsid w:val="00944066"/>
    <w:rsid w:val="009440BC"/>
    <w:rsid w:val="00944612"/>
    <w:rsid w:val="00945E69"/>
    <w:rsid w:val="00952320"/>
    <w:rsid w:val="00955AAA"/>
    <w:rsid w:val="00960C7A"/>
    <w:rsid w:val="00962878"/>
    <w:rsid w:val="00965A25"/>
    <w:rsid w:val="00967D19"/>
    <w:rsid w:val="009703F5"/>
    <w:rsid w:val="009728FA"/>
    <w:rsid w:val="00975BAB"/>
    <w:rsid w:val="00976C8A"/>
    <w:rsid w:val="00982BDE"/>
    <w:rsid w:val="00985059"/>
    <w:rsid w:val="009918E3"/>
    <w:rsid w:val="00992C92"/>
    <w:rsid w:val="009B41C3"/>
    <w:rsid w:val="009C0DFA"/>
    <w:rsid w:val="009C32FD"/>
    <w:rsid w:val="009D5BC9"/>
    <w:rsid w:val="009D5FC1"/>
    <w:rsid w:val="009E4B1B"/>
    <w:rsid w:val="009F14FF"/>
    <w:rsid w:val="00A01D9E"/>
    <w:rsid w:val="00A03D17"/>
    <w:rsid w:val="00A040A0"/>
    <w:rsid w:val="00A076B6"/>
    <w:rsid w:val="00A1747D"/>
    <w:rsid w:val="00A209BF"/>
    <w:rsid w:val="00A24AC1"/>
    <w:rsid w:val="00A32DC9"/>
    <w:rsid w:val="00A41A54"/>
    <w:rsid w:val="00A42764"/>
    <w:rsid w:val="00A428C0"/>
    <w:rsid w:val="00A44681"/>
    <w:rsid w:val="00A52648"/>
    <w:rsid w:val="00A63F70"/>
    <w:rsid w:val="00A7131C"/>
    <w:rsid w:val="00A96D1D"/>
    <w:rsid w:val="00A97150"/>
    <w:rsid w:val="00AA0E02"/>
    <w:rsid w:val="00AB70D2"/>
    <w:rsid w:val="00AC0B53"/>
    <w:rsid w:val="00AC4A7C"/>
    <w:rsid w:val="00AC5276"/>
    <w:rsid w:val="00AC5D6D"/>
    <w:rsid w:val="00AD11A8"/>
    <w:rsid w:val="00AE5EC5"/>
    <w:rsid w:val="00AF0225"/>
    <w:rsid w:val="00AF784B"/>
    <w:rsid w:val="00B06B69"/>
    <w:rsid w:val="00B122C2"/>
    <w:rsid w:val="00B15B50"/>
    <w:rsid w:val="00B16724"/>
    <w:rsid w:val="00B17FB3"/>
    <w:rsid w:val="00B202D4"/>
    <w:rsid w:val="00B2370B"/>
    <w:rsid w:val="00B31D1D"/>
    <w:rsid w:val="00B35562"/>
    <w:rsid w:val="00B565CF"/>
    <w:rsid w:val="00B56F4D"/>
    <w:rsid w:val="00B576C5"/>
    <w:rsid w:val="00B60598"/>
    <w:rsid w:val="00B64C71"/>
    <w:rsid w:val="00B731EB"/>
    <w:rsid w:val="00B8271D"/>
    <w:rsid w:val="00B85297"/>
    <w:rsid w:val="00B93535"/>
    <w:rsid w:val="00BA08C7"/>
    <w:rsid w:val="00BB60CD"/>
    <w:rsid w:val="00BB782C"/>
    <w:rsid w:val="00BC0A9F"/>
    <w:rsid w:val="00BC1CCB"/>
    <w:rsid w:val="00BC22D8"/>
    <w:rsid w:val="00BC2F93"/>
    <w:rsid w:val="00BC414D"/>
    <w:rsid w:val="00BD0DC5"/>
    <w:rsid w:val="00BD763F"/>
    <w:rsid w:val="00BE2BC8"/>
    <w:rsid w:val="00BE5998"/>
    <w:rsid w:val="00BF4508"/>
    <w:rsid w:val="00BF72C5"/>
    <w:rsid w:val="00C12B65"/>
    <w:rsid w:val="00C16923"/>
    <w:rsid w:val="00C219BD"/>
    <w:rsid w:val="00C22D15"/>
    <w:rsid w:val="00C26244"/>
    <w:rsid w:val="00C318FC"/>
    <w:rsid w:val="00C31904"/>
    <w:rsid w:val="00C3274D"/>
    <w:rsid w:val="00C3337A"/>
    <w:rsid w:val="00C35A58"/>
    <w:rsid w:val="00C361F3"/>
    <w:rsid w:val="00C36FD4"/>
    <w:rsid w:val="00C42961"/>
    <w:rsid w:val="00C43E60"/>
    <w:rsid w:val="00C43FD1"/>
    <w:rsid w:val="00C45CFA"/>
    <w:rsid w:val="00C51C49"/>
    <w:rsid w:val="00C52F04"/>
    <w:rsid w:val="00C64E20"/>
    <w:rsid w:val="00C66719"/>
    <w:rsid w:val="00C66BCA"/>
    <w:rsid w:val="00C67839"/>
    <w:rsid w:val="00C70C91"/>
    <w:rsid w:val="00C72963"/>
    <w:rsid w:val="00C75897"/>
    <w:rsid w:val="00C76339"/>
    <w:rsid w:val="00C823E9"/>
    <w:rsid w:val="00C87371"/>
    <w:rsid w:val="00C91706"/>
    <w:rsid w:val="00C921F2"/>
    <w:rsid w:val="00C96114"/>
    <w:rsid w:val="00CB027F"/>
    <w:rsid w:val="00CB13B7"/>
    <w:rsid w:val="00CB6355"/>
    <w:rsid w:val="00CB6A2F"/>
    <w:rsid w:val="00CB7C7E"/>
    <w:rsid w:val="00CC1020"/>
    <w:rsid w:val="00CC2527"/>
    <w:rsid w:val="00CC4050"/>
    <w:rsid w:val="00CC5C47"/>
    <w:rsid w:val="00CD4229"/>
    <w:rsid w:val="00CD4DEE"/>
    <w:rsid w:val="00CD69E8"/>
    <w:rsid w:val="00CD7AF1"/>
    <w:rsid w:val="00CE0024"/>
    <w:rsid w:val="00CE4BC1"/>
    <w:rsid w:val="00CE70BA"/>
    <w:rsid w:val="00CE7705"/>
    <w:rsid w:val="00D02A9F"/>
    <w:rsid w:val="00D058A6"/>
    <w:rsid w:val="00D07DD0"/>
    <w:rsid w:val="00D116D8"/>
    <w:rsid w:val="00D15D02"/>
    <w:rsid w:val="00D220E0"/>
    <w:rsid w:val="00D229ED"/>
    <w:rsid w:val="00D22C38"/>
    <w:rsid w:val="00D25128"/>
    <w:rsid w:val="00D261FA"/>
    <w:rsid w:val="00D451A6"/>
    <w:rsid w:val="00D507E3"/>
    <w:rsid w:val="00D53AE0"/>
    <w:rsid w:val="00D54342"/>
    <w:rsid w:val="00D57FE6"/>
    <w:rsid w:val="00D72506"/>
    <w:rsid w:val="00D72642"/>
    <w:rsid w:val="00D75579"/>
    <w:rsid w:val="00D77168"/>
    <w:rsid w:val="00D85850"/>
    <w:rsid w:val="00D92697"/>
    <w:rsid w:val="00D93047"/>
    <w:rsid w:val="00DA33FF"/>
    <w:rsid w:val="00DA6D49"/>
    <w:rsid w:val="00DB0916"/>
    <w:rsid w:val="00DB3CE5"/>
    <w:rsid w:val="00DC7F72"/>
    <w:rsid w:val="00DD11D2"/>
    <w:rsid w:val="00DD2BBE"/>
    <w:rsid w:val="00DE7299"/>
    <w:rsid w:val="00DE7ECC"/>
    <w:rsid w:val="00DF3F04"/>
    <w:rsid w:val="00DF45AF"/>
    <w:rsid w:val="00E039BD"/>
    <w:rsid w:val="00E11930"/>
    <w:rsid w:val="00E12F40"/>
    <w:rsid w:val="00E13B6E"/>
    <w:rsid w:val="00E15943"/>
    <w:rsid w:val="00E1744E"/>
    <w:rsid w:val="00E1781B"/>
    <w:rsid w:val="00E20A5B"/>
    <w:rsid w:val="00E23F9F"/>
    <w:rsid w:val="00E25A0E"/>
    <w:rsid w:val="00E27EC1"/>
    <w:rsid w:val="00E32837"/>
    <w:rsid w:val="00E41B0E"/>
    <w:rsid w:val="00E42F69"/>
    <w:rsid w:val="00E435B6"/>
    <w:rsid w:val="00E47042"/>
    <w:rsid w:val="00E50A04"/>
    <w:rsid w:val="00E5240C"/>
    <w:rsid w:val="00E559AF"/>
    <w:rsid w:val="00E55FFB"/>
    <w:rsid w:val="00E60502"/>
    <w:rsid w:val="00E61CED"/>
    <w:rsid w:val="00E659F5"/>
    <w:rsid w:val="00E66F51"/>
    <w:rsid w:val="00E70B34"/>
    <w:rsid w:val="00E7163A"/>
    <w:rsid w:val="00E719AB"/>
    <w:rsid w:val="00E80C40"/>
    <w:rsid w:val="00E81971"/>
    <w:rsid w:val="00E87624"/>
    <w:rsid w:val="00E95AEA"/>
    <w:rsid w:val="00EA3D7F"/>
    <w:rsid w:val="00EA5323"/>
    <w:rsid w:val="00EB1C9F"/>
    <w:rsid w:val="00EB3596"/>
    <w:rsid w:val="00EC35D0"/>
    <w:rsid w:val="00EC4AF1"/>
    <w:rsid w:val="00EC4D38"/>
    <w:rsid w:val="00EC7E34"/>
    <w:rsid w:val="00ED036A"/>
    <w:rsid w:val="00ED1717"/>
    <w:rsid w:val="00EE2BD3"/>
    <w:rsid w:val="00EE49AB"/>
    <w:rsid w:val="00EE62BC"/>
    <w:rsid w:val="00EF3395"/>
    <w:rsid w:val="00EF569F"/>
    <w:rsid w:val="00F0118F"/>
    <w:rsid w:val="00F067A1"/>
    <w:rsid w:val="00F10398"/>
    <w:rsid w:val="00F17CAD"/>
    <w:rsid w:val="00F203A3"/>
    <w:rsid w:val="00F20F05"/>
    <w:rsid w:val="00F313C8"/>
    <w:rsid w:val="00F33CA8"/>
    <w:rsid w:val="00F42493"/>
    <w:rsid w:val="00F42EC6"/>
    <w:rsid w:val="00F46814"/>
    <w:rsid w:val="00F51459"/>
    <w:rsid w:val="00F5347C"/>
    <w:rsid w:val="00F541D6"/>
    <w:rsid w:val="00F54DC5"/>
    <w:rsid w:val="00F62990"/>
    <w:rsid w:val="00F632B3"/>
    <w:rsid w:val="00F651DD"/>
    <w:rsid w:val="00F80B19"/>
    <w:rsid w:val="00F906ED"/>
    <w:rsid w:val="00F96F4E"/>
    <w:rsid w:val="00F9749A"/>
    <w:rsid w:val="00FA2A5A"/>
    <w:rsid w:val="00FA4E0C"/>
    <w:rsid w:val="00FA6FCF"/>
    <w:rsid w:val="00FB16EF"/>
    <w:rsid w:val="00FB4861"/>
    <w:rsid w:val="00FC2E2B"/>
    <w:rsid w:val="00FD0C3C"/>
    <w:rsid w:val="00FD0C4B"/>
    <w:rsid w:val="00FD3371"/>
    <w:rsid w:val="00FD519A"/>
    <w:rsid w:val="00FE0F41"/>
    <w:rsid w:val="00FE34DC"/>
    <w:rsid w:val="00FE3B1C"/>
    <w:rsid w:val="00FE418A"/>
    <w:rsid w:val="00FE7ECD"/>
    <w:rsid w:val="00FF0E64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71BACD"/>
  <w15:docId w15:val="{403913F3-1EC9-43FD-9F2F-35E09EFA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24E9F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567"/>
      <w:jc w:val="both"/>
    </w:pPr>
    <w:rPr>
      <w:color w:val="000000"/>
      <w:sz w:val="24"/>
      <w:szCs w:val="24"/>
    </w:rPr>
  </w:style>
  <w:style w:type="paragraph" w:styleId="1">
    <w:name w:val="heading 1"/>
    <w:aliases w:val="Заголовок 1 Знак Знак Знак Знак Знак,Заголовок 1 Знак Знак Знак Знак Знак Знак Знак Знак Знак,Заголовок 1 Знак Знак Знак Знак Знак Знак Знак Знак Знак Знак,Заголовок 11,Заголовок 1 Знак Знак Знак Знак Знак Знак Знак Знак,заголовок,§1,раздел"/>
    <w:basedOn w:val="a0"/>
    <w:next w:val="a0"/>
    <w:link w:val="11"/>
    <w:autoRedefine/>
    <w:uiPriority w:val="9"/>
    <w:qFormat/>
    <w:locked/>
    <w:pPr>
      <w:keepNext/>
      <w:numPr>
        <w:numId w:val="1"/>
      </w:numPr>
      <w:ind w:right="170"/>
      <w:jc w:val="center"/>
      <w:outlineLvl w:val="0"/>
    </w:pPr>
    <w:rPr>
      <w:b/>
      <w:bCs/>
      <w:caps/>
      <w:color w:val="auto"/>
    </w:rPr>
  </w:style>
  <w:style w:type="paragraph" w:styleId="20">
    <w:name w:val="heading 2"/>
    <w:aliases w:val="Заголовок 2 Знак Знак Знак,Заголовок 2 Знак Знак Знак Знак Знак Знак,Заголовок 2 Знак Знак Знак Знак Знак Знак Знак Знак Знак,Заголовок 2 Знак Знак Знак Знак Знак Знак Знак Знак,Заголовок 2 Знак Знак Знак Знак Знак Знак Знак,H2,.1,- 1.1,- 1"/>
    <w:basedOn w:val="a0"/>
    <w:next w:val="a0"/>
    <w:link w:val="21"/>
    <w:uiPriority w:val="99"/>
    <w:qFormat/>
    <w:locked/>
    <w:pPr>
      <w:keepNext/>
      <w:spacing w:before="120" w:after="120"/>
      <w:jc w:val="left"/>
      <w:outlineLvl w:val="1"/>
    </w:pPr>
    <w:rPr>
      <w:b/>
      <w:bCs/>
    </w:rPr>
  </w:style>
  <w:style w:type="paragraph" w:styleId="3">
    <w:name w:val="heading 3"/>
    <w:aliases w:val="Заголовок 3-го уровня,- 1.1.1,Ведомость (название),EIA H3,RSKH3,OG Heading 3,Topic,Пункт,Подраздел,Заголовок 3 Знак Знак Знак Знак Знак Знак Знак Знак Знак Знак Знак Знак,.1.1"/>
    <w:basedOn w:val="a0"/>
    <w:next w:val="a0"/>
    <w:link w:val="30"/>
    <w:uiPriority w:val="99"/>
    <w:qFormat/>
    <w:locked/>
    <w:pPr>
      <w:keepNext/>
      <w:jc w:val="center"/>
      <w:outlineLvl w:val="2"/>
    </w:pPr>
    <w:rPr>
      <w:b/>
      <w:bCs/>
      <w:i/>
      <w:iCs/>
      <w:color w:val="auto"/>
    </w:rPr>
  </w:style>
  <w:style w:type="paragraph" w:styleId="4">
    <w:name w:val="heading 4"/>
    <w:basedOn w:val="a0"/>
    <w:next w:val="a0"/>
    <w:link w:val="40"/>
    <w:uiPriority w:val="99"/>
    <w:qFormat/>
    <w:locked/>
    <w:pPr>
      <w:keepNext/>
      <w:ind w:firstLine="993"/>
      <w:outlineLvl w:val="3"/>
    </w:pPr>
    <w:rPr>
      <w:b/>
      <w:bCs/>
      <w:i/>
      <w:iCs/>
      <w:color w:val="auto"/>
    </w:rPr>
  </w:style>
  <w:style w:type="paragraph" w:styleId="5">
    <w:name w:val="heading 5"/>
    <w:aliases w:val="Underline,Bold,Bold Underline,обычный"/>
    <w:basedOn w:val="a0"/>
    <w:next w:val="a0"/>
    <w:link w:val="50"/>
    <w:uiPriority w:val="99"/>
    <w:qFormat/>
    <w:locked/>
    <w:pPr>
      <w:keepNext/>
      <w:ind w:left="709" w:hanging="709"/>
      <w:outlineLvl w:val="4"/>
    </w:pPr>
    <w:rPr>
      <w:rFonts w:ascii="Arial" w:hAnsi="Arial" w:cs="Arial"/>
      <w:b/>
      <w:bCs/>
      <w:color w:val="auto"/>
    </w:rPr>
  </w:style>
  <w:style w:type="paragraph" w:styleId="6">
    <w:name w:val="heading 6"/>
    <w:aliases w:val="Italic,Bold heading"/>
    <w:basedOn w:val="a0"/>
    <w:next w:val="a0"/>
    <w:link w:val="60"/>
    <w:uiPriority w:val="99"/>
    <w:qFormat/>
    <w:locked/>
    <w:pPr>
      <w:keepNext/>
      <w:outlineLvl w:val="5"/>
    </w:pPr>
    <w:rPr>
      <w:rFonts w:ascii="Arial" w:hAnsi="Arial" w:cs="Arial"/>
      <w:b/>
      <w:bCs/>
      <w:color w:val="auto"/>
    </w:rPr>
  </w:style>
  <w:style w:type="paragraph" w:styleId="7">
    <w:name w:val="heading 7"/>
    <w:basedOn w:val="a0"/>
    <w:next w:val="a0"/>
    <w:link w:val="70"/>
    <w:uiPriority w:val="99"/>
    <w:qFormat/>
    <w:locked/>
    <w:pPr>
      <w:keepNext/>
      <w:ind w:left="1854"/>
      <w:outlineLvl w:val="6"/>
    </w:pPr>
    <w:rPr>
      <w:rFonts w:ascii="Arial" w:hAnsi="Arial" w:cs="Arial"/>
      <w:b/>
      <w:bCs/>
      <w:i/>
      <w:iCs/>
      <w:color w:val="auto"/>
    </w:rPr>
  </w:style>
  <w:style w:type="paragraph" w:styleId="8">
    <w:name w:val="heading 8"/>
    <w:basedOn w:val="a0"/>
    <w:next w:val="a0"/>
    <w:link w:val="80"/>
    <w:uiPriority w:val="99"/>
    <w:qFormat/>
    <w:locked/>
    <w:pPr>
      <w:keepNext/>
      <w:ind w:firstLine="709"/>
      <w:outlineLvl w:val="7"/>
    </w:pPr>
    <w:rPr>
      <w:rFonts w:ascii="Arial" w:hAnsi="Arial" w:cs="Arial"/>
      <w:b/>
      <w:bCs/>
      <w:color w:val="auto"/>
    </w:rPr>
  </w:style>
  <w:style w:type="paragraph" w:styleId="9">
    <w:name w:val="heading 9"/>
    <w:aliases w:val="Not in use"/>
    <w:basedOn w:val="a0"/>
    <w:next w:val="a0"/>
    <w:link w:val="90"/>
    <w:uiPriority w:val="99"/>
    <w:qFormat/>
    <w:locked/>
    <w:pPr>
      <w:keepNext/>
      <w:ind w:left="1134" w:firstLine="360"/>
      <w:jc w:val="right"/>
      <w:outlineLvl w:val="8"/>
    </w:pPr>
    <w:rPr>
      <w:rFonts w:ascii="Arial" w:hAnsi="Arial" w:cs="Arial"/>
      <w:color w:val="auto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 Знак Знак Знак,Заголовок 1 Знак Знак Знак Знак Знак Знак Знак Знак Знак Знак1,Заголовок 1 Знак Знак Знак Знак Знак Знак Знак Знак Знак Знак Знак,Заголовок 11 Знак,заголовок Знак,§1 Знак,раздел Знак"/>
    <w:basedOn w:val="a1"/>
    <w:link w:val="1"/>
    <w:uiPriority w:val="99"/>
    <w:locked/>
    <w:rPr>
      <w:b/>
      <w:bCs/>
      <w:caps/>
      <w:sz w:val="24"/>
      <w:szCs w:val="24"/>
      <w:shd w:val="clear" w:color="auto" w:fill="FFFFFF"/>
    </w:rPr>
  </w:style>
  <w:style w:type="character" w:customStyle="1" w:styleId="21">
    <w:name w:val="Заголовок 2 Знак"/>
    <w:aliases w:val="Заголовок 2 Знак Знак Знак Знак,Заголовок 2 Знак Знак Знак Знак Знак Знак Знак1,Заголовок 2 Знак Знак Знак Знак Знак Знак Знак Знак Знак Знак,Заголовок 2 Знак Знак Знак Знак Знак Знак Знак Знак Знак1,H2 Знак,.1 Знак,- 1.1 Знак,- 1 Знак"/>
    <w:basedOn w:val="a1"/>
    <w:link w:val="20"/>
    <w:uiPriority w:val="99"/>
    <w:locked/>
    <w:rPr>
      <w:b/>
      <w:bCs/>
      <w:color w:val="000000"/>
      <w:sz w:val="24"/>
      <w:szCs w:val="24"/>
      <w:shd w:val="clear" w:color="auto" w:fill="FFFFFF"/>
    </w:rPr>
  </w:style>
  <w:style w:type="character" w:customStyle="1" w:styleId="30">
    <w:name w:val="Заголовок 3 Знак"/>
    <w:aliases w:val="Заголовок 3-го уровня Знак,- 1.1.1 Знак,Ведомость (название) Знак,EIA H3 Знак,RSKH3 Знак,OG Heading 3 Знак,Topic Знак,Пункт Знак,Подраздел Знак,Заголовок 3 Знак Знак Знак Знак Знак Знак Знак Знак Знак Знак Знак Знак Знак,.1.1 Знак"/>
    <w:basedOn w:val="a1"/>
    <w:link w:val="3"/>
    <w:uiPriority w:val="99"/>
    <w:locked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b/>
      <w:bCs/>
      <w:i/>
      <w:iCs/>
      <w:sz w:val="24"/>
      <w:szCs w:val="24"/>
    </w:rPr>
  </w:style>
  <w:style w:type="character" w:customStyle="1" w:styleId="50">
    <w:name w:val="Заголовок 5 Знак"/>
    <w:aliases w:val="Underline Знак,Bold Знак,Bold Underline Знак,обычный Знак"/>
    <w:basedOn w:val="a1"/>
    <w:link w:val="5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aliases w:val="Italic Знак,Bold heading Знак"/>
    <w:basedOn w:val="a1"/>
    <w:link w:val="6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b/>
      <w:bCs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90">
    <w:name w:val="Заголовок 9 Знак"/>
    <w:aliases w:val="Not in use Знак"/>
    <w:basedOn w:val="a1"/>
    <w:link w:val="9"/>
    <w:uiPriority w:val="99"/>
    <w:locked/>
    <w:rPr>
      <w:rFonts w:ascii="Arial" w:hAnsi="Arial" w:cs="Arial"/>
      <w:sz w:val="24"/>
      <w:szCs w:val="24"/>
      <w:lang w:val="en-US"/>
    </w:rPr>
  </w:style>
  <w:style w:type="table" w:styleId="a4">
    <w:name w:val="Table Grid"/>
    <w:basedOn w:val="a2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текст18"/>
    <w:uiPriority w:val="9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Style2">
    <w:name w:val="Style2"/>
    <w:basedOn w:val="a0"/>
    <w:uiPriority w:val="99"/>
    <w:pPr>
      <w:spacing w:line="269" w:lineRule="exact"/>
    </w:pPr>
  </w:style>
  <w:style w:type="character" w:customStyle="1" w:styleId="FontStyle19">
    <w:name w:val="Font Style19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0"/>
    <w:uiPriority w:val="99"/>
  </w:style>
  <w:style w:type="paragraph" w:customStyle="1" w:styleId="Style5">
    <w:name w:val="Style5"/>
    <w:basedOn w:val="a0"/>
    <w:uiPriority w:val="99"/>
    <w:pPr>
      <w:spacing w:line="242" w:lineRule="exact"/>
    </w:pPr>
  </w:style>
  <w:style w:type="paragraph" w:customStyle="1" w:styleId="Style7">
    <w:name w:val="Style7"/>
    <w:basedOn w:val="a0"/>
    <w:uiPriority w:val="99"/>
    <w:pPr>
      <w:spacing w:line="274" w:lineRule="exact"/>
    </w:pPr>
  </w:style>
  <w:style w:type="paragraph" w:customStyle="1" w:styleId="Style14">
    <w:name w:val="Style14"/>
    <w:basedOn w:val="a0"/>
    <w:uiPriority w:val="99"/>
    <w:pPr>
      <w:spacing w:line="274" w:lineRule="exact"/>
    </w:pPr>
  </w:style>
  <w:style w:type="paragraph" w:customStyle="1" w:styleId="Style15">
    <w:name w:val="Style15"/>
    <w:basedOn w:val="a0"/>
    <w:uiPriority w:val="99"/>
    <w:pPr>
      <w:spacing w:line="274" w:lineRule="exact"/>
      <w:ind w:firstLine="355"/>
    </w:pPr>
  </w:style>
  <w:style w:type="paragraph" w:customStyle="1" w:styleId="Style3">
    <w:name w:val="Style3"/>
    <w:basedOn w:val="a0"/>
    <w:uiPriority w:val="99"/>
    <w:pPr>
      <w:spacing w:line="275" w:lineRule="exact"/>
      <w:ind w:firstLine="336"/>
    </w:p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pPr>
      <w:spacing w:line="275" w:lineRule="exact"/>
      <w:ind w:firstLine="629"/>
    </w:pPr>
  </w:style>
  <w:style w:type="paragraph" w:styleId="a5">
    <w:name w:val="footer"/>
    <w:basedOn w:val="a0"/>
    <w:link w:val="a6"/>
    <w:uiPriority w:val="99"/>
    <w:pPr>
      <w:tabs>
        <w:tab w:val="center" w:pos="4677"/>
        <w:tab w:val="right" w:pos="9355"/>
      </w:tabs>
    </w:pPr>
    <w:rPr>
      <w:color w:val="auto"/>
    </w:rPr>
  </w:style>
  <w:style w:type="character" w:customStyle="1" w:styleId="a6">
    <w:name w:val="Нижний колонтитул Знак"/>
    <w:basedOn w:val="a1"/>
    <w:link w:val="a5"/>
    <w:uiPriority w:val="99"/>
    <w:semiHidden/>
    <w:locked/>
    <w:rPr>
      <w:sz w:val="24"/>
      <w:szCs w:val="24"/>
    </w:rPr>
  </w:style>
  <w:style w:type="character" w:styleId="a7">
    <w:name w:val="page number"/>
    <w:basedOn w:val="a1"/>
    <w:uiPriority w:val="99"/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Standard">
    <w:name w:val="Standard"/>
    <w:uiPriority w:val="99"/>
    <w:pPr>
      <w:suppressAutoHyphens/>
      <w:autoSpaceDN w:val="0"/>
      <w:textAlignment w:val="baseline"/>
    </w:pPr>
    <w:rPr>
      <w:kern w:val="3"/>
      <w:sz w:val="28"/>
      <w:szCs w:val="28"/>
    </w:rPr>
  </w:style>
  <w:style w:type="paragraph" w:styleId="a8">
    <w:name w:val="Title"/>
    <w:basedOn w:val="a0"/>
    <w:link w:val="a9"/>
    <w:uiPriority w:val="99"/>
    <w:qFormat/>
    <w:pPr>
      <w:jc w:val="center"/>
    </w:pPr>
    <w:rPr>
      <w:color w:val="auto"/>
    </w:rPr>
  </w:style>
  <w:style w:type="character" w:customStyle="1" w:styleId="a9">
    <w:name w:val="Заголовок Знак"/>
    <w:basedOn w:val="a1"/>
    <w:link w:val="a8"/>
    <w:uiPriority w:val="99"/>
    <w:locked/>
    <w:rPr>
      <w:sz w:val="24"/>
      <w:szCs w:val="24"/>
    </w:rPr>
  </w:style>
  <w:style w:type="paragraph" w:styleId="22">
    <w:name w:val="Body Text Indent 2"/>
    <w:basedOn w:val="a0"/>
    <w:link w:val="210"/>
    <w:uiPriority w:val="99"/>
    <w:pPr>
      <w:suppressAutoHyphens/>
      <w:spacing w:after="120" w:line="480" w:lineRule="auto"/>
      <w:ind w:left="283"/>
      <w:textAlignment w:val="baseline"/>
    </w:pPr>
    <w:rPr>
      <w:rFonts w:ascii="Calibri" w:hAnsi="Calibri" w:cs="Calibri"/>
      <w:color w:val="auto"/>
      <w:kern w:val="3"/>
      <w:sz w:val="20"/>
      <w:szCs w:val="20"/>
    </w:rPr>
  </w:style>
  <w:style w:type="character" w:customStyle="1" w:styleId="210">
    <w:name w:val="Основной текст с отступом 2 Знак1"/>
    <w:basedOn w:val="a1"/>
    <w:link w:val="22"/>
    <w:uiPriority w:val="99"/>
    <w:locked/>
    <w:rPr>
      <w:rFonts w:ascii="Calibri" w:hAnsi="Calibri" w:cs="Calibri"/>
      <w:kern w:val="3"/>
    </w:rPr>
  </w:style>
  <w:style w:type="character" w:customStyle="1" w:styleId="23">
    <w:name w:val="Основной текст с отступом 2 Знак"/>
    <w:uiPriority w:val="99"/>
    <w:locked/>
    <w:rPr>
      <w:sz w:val="24"/>
      <w:szCs w:val="24"/>
    </w:rPr>
  </w:style>
  <w:style w:type="paragraph" w:styleId="aa">
    <w:name w:val="Plain Text"/>
    <w:basedOn w:val="a0"/>
    <w:link w:val="ab"/>
    <w:uiPriority w:val="99"/>
    <w:rPr>
      <w:rFonts w:ascii="Consolas" w:hAnsi="Consolas" w:cs="Consolas"/>
      <w:color w:val="auto"/>
      <w:sz w:val="21"/>
      <w:szCs w:val="21"/>
      <w:lang w:eastAsia="en-US"/>
    </w:rPr>
  </w:style>
  <w:style w:type="character" w:customStyle="1" w:styleId="ab">
    <w:name w:val="Текст Знак"/>
    <w:basedOn w:val="a1"/>
    <w:link w:val="aa"/>
    <w:uiPriority w:val="99"/>
    <w:locked/>
    <w:rPr>
      <w:rFonts w:ascii="Consolas" w:hAnsi="Consolas" w:cs="Consolas"/>
      <w:sz w:val="21"/>
      <w:szCs w:val="21"/>
      <w:lang w:eastAsia="en-US"/>
    </w:rPr>
  </w:style>
  <w:style w:type="paragraph" w:customStyle="1" w:styleId="ConsPlusNonformat">
    <w:name w:val="ConsPlusNonformat"/>
    <w:uiPriority w:val="99"/>
    <w:pPr>
      <w:suppressAutoHyphens/>
      <w:autoSpaceDN w:val="0"/>
      <w:textAlignment w:val="baseline"/>
    </w:pPr>
    <w:rPr>
      <w:rFonts w:ascii="Courier New" w:hAnsi="Courier New" w:cs="Courier New"/>
      <w:kern w:val="3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ac">
    <w:name w:val="No Spacing"/>
    <w:uiPriority w:val="99"/>
    <w:qFormat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Style9">
    <w:name w:val="Style9"/>
    <w:basedOn w:val="a0"/>
    <w:uiPriority w:val="99"/>
    <w:pPr>
      <w:spacing w:line="274" w:lineRule="exact"/>
      <w:ind w:hanging="110"/>
    </w:p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0"/>
    <w:uiPriority w:val="99"/>
  </w:style>
  <w:style w:type="character" w:customStyle="1" w:styleId="FontStyle43">
    <w:name w:val="Font Style43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0"/>
    <w:uiPriority w:val="99"/>
    <w:pPr>
      <w:spacing w:line="278" w:lineRule="exact"/>
    </w:pPr>
  </w:style>
  <w:style w:type="character" w:customStyle="1" w:styleId="FontStyle39">
    <w:name w:val="Font Style39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0"/>
    <w:uiPriority w:val="99"/>
  </w:style>
  <w:style w:type="paragraph" w:customStyle="1" w:styleId="Style8">
    <w:name w:val="Style8"/>
    <w:basedOn w:val="a0"/>
    <w:uiPriority w:val="99"/>
    <w:pPr>
      <w:spacing w:line="322" w:lineRule="exact"/>
      <w:ind w:hanging="302"/>
    </w:pPr>
  </w:style>
  <w:style w:type="paragraph" w:customStyle="1" w:styleId="Style16">
    <w:name w:val="Style16"/>
    <w:basedOn w:val="a0"/>
    <w:uiPriority w:val="99"/>
    <w:pPr>
      <w:spacing w:line="278" w:lineRule="exact"/>
      <w:ind w:firstLine="274"/>
    </w:pPr>
  </w:style>
  <w:style w:type="paragraph" w:customStyle="1" w:styleId="Style22">
    <w:name w:val="Style22"/>
    <w:basedOn w:val="a0"/>
    <w:uiPriority w:val="99"/>
    <w:pPr>
      <w:spacing w:line="274" w:lineRule="exact"/>
      <w:ind w:firstLine="288"/>
    </w:pPr>
  </w:style>
  <w:style w:type="character" w:customStyle="1" w:styleId="FontStyle37">
    <w:name w:val="Font Style37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0"/>
    <w:uiPriority w:val="99"/>
    <w:pPr>
      <w:spacing w:line="278" w:lineRule="exact"/>
    </w:pPr>
  </w:style>
  <w:style w:type="paragraph" w:customStyle="1" w:styleId="Style26">
    <w:name w:val="Style26"/>
    <w:basedOn w:val="a0"/>
    <w:uiPriority w:val="99"/>
    <w:pPr>
      <w:spacing w:line="276" w:lineRule="exact"/>
    </w:pPr>
  </w:style>
  <w:style w:type="paragraph" w:customStyle="1" w:styleId="Style27">
    <w:name w:val="Style27"/>
    <w:basedOn w:val="a0"/>
    <w:uiPriority w:val="99"/>
    <w:pPr>
      <w:spacing w:line="274" w:lineRule="exact"/>
      <w:ind w:firstLine="302"/>
    </w:pPr>
  </w:style>
  <w:style w:type="paragraph" w:customStyle="1" w:styleId="Style28">
    <w:name w:val="Style28"/>
    <w:basedOn w:val="a0"/>
    <w:uiPriority w:val="99"/>
    <w:pPr>
      <w:spacing w:line="281" w:lineRule="exact"/>
      <w:ind w:hanging="427"/>
    </w:pPr>
  </w:style>
  <w:style w:type="paragraph" w:customStyle="1" w:styleId="Style29">
    <w:name w:val="Style29"/>
    <w:basedOn w:val="a0"/>
    <w:uiPriority w:val="99"/>
    <w:pPr>
      <w:spacing w:line="274" w:lineRule="exact"/>
      <w:ind w:firstLine="379"/>
    </w:pPr>
  </w:style>
  <w:style w:type="paragraph" w:customStyle="1" w:styleId="Style30">
    <w:name w:val="Style30"/>
    <w:basedOn w:val="a0"/>
    <w:uiPriority w:val="99"/>
    <w:pPr>
      <w:spacing w:line="283" w:lineRule="exact"/>
      <w:ind w:hanging="269"/>
    </w:pPr>
  </w:style>
  <w:style w:type="paragraph" w:customStyle="1" w:styleId="Style31">
    <w:name w:val="Style31"/>
    <w:basedOn w:val="a0"/>
    <w:uiPriority w:val="99"/>
    <w:pPr>
      <w:spacing w:line="278" w:lineRule="exact"/>
    </w:pPr>
  </w:style>
  <w:style w:type="character" w:customStyle="1" w:styleId="FontStyle40">
    <w:name w:val="Font Style40"/>
    <w:uiPriority w:val="99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18">
    <w:name w:val="Style18"/>
    <w:basedOn w:val="a0"/>
    <w:uiPriority w:val="99"/>
    <w:pPr>
      <w:spacing w:line="276" w:lineRule="exact"/>
      <w:ind w:hanging="432"/>
    </w:pPr>
  </w:style>
  <w:style w:type="paragraph" w:customStyle="1" w:styleId="Style19">
    <w:name w:val="Style19"/>
    <w:basedOn w:val="a0"/>
    <w:uiPriority w:val="99"/>
    <w:pPr>
      <w:spacing w:line="269" w:lineRule="exact"/>
      <w:ind w:firstLine="264"/>
    </w:pPr>
  </w:style>
  <w:style w:type="paragraph" w:customStyle="1" w:styleId="Style21">
    <w:name w:val="Style21"/>
    <w:basedOn w:val="a0"/>
    <w:uiPriority w:val="99"/>
    <w:pPr>
      <w:spacing w:line="283" w:lineRule="exact"/>
      <w:ind w:firstLine="720"/>
    </w:pPr>
  </w:style>
  <w:style w:type="paragraph" w:customStyle="1" w:styleId="Style32">
    <w:name w:val="Style32"/>
    <w:basedOn w:val="a0"/>
    <w:uiPriority w:val="99"/>
    <w:pPr>
      <w:spacing w:line="283" w:lineRule="exact"/>
      <w:ind w:firstLine="926"/>
    </w:pPr>
  </w:style>
  <w:style w:type="paragraph" w:customStyle="1" w:styleId="Style34">
    <w:name w:val="Style34"/>
    <w:basedOn w:val="a0"/>
    <w:uiPriority w:val="99"/>
    <w:pPr>
      <w:spacing w:line="279" w:lineRule="exact"/>
    </w:pPr>
  </w:style>
  <w:style w:type="paragraph" w:customStyle="1" w:styleId="Style33">
    <w:name w:val="Style33"/>
    <w:basedOn w:val="a0"/>
    <w:uiPriority w:val="99"/>
    <w:pPr>
      <w:spacing w:line="278" w:lineRule="exact"/>
      <w:ind w:firstLine="586"/>
    </w:pPr>
  </w:style>
  <w:style w:type="paragraph" w:customStyle="1" w:styleId="Style24">
    <w:name w:val="Style24"/>
    <w:basedOn w:val="a0"/>
    <w:uiPriority w:val="99"/>
    <w:pPr>
      <w:spacing w:line="280" w:lineRule="exact"/>
      <w:ind w:firstLine="533"/>
    </w:pPr>
  </w:style>
  <w:style w:type="character" w:customStyle="1" w:styleId="blk">
    <w:name w:val="blk"/>
    <w:uiPriority w:val="99"/>
  </w:style>
  <w:style w:type="paragraph" w:customStyle="1" w:styleId="Index">
    <w:name w:val="Index"/>
    <w:basedOn w:val="a0"/>
    <w:uiPriority w:val="99"/>
    <w:pPr>
      <w:suppressLineNumbers/>
    </w:pPr>
    <w:rPr>
      <w:lang w:eastAsia="ar-SA"/>
    </w:rPr>
  </w:style>
  <w:style w:type="character" w:styleId="ad">
    <w:name w:val="annotation reference"/>
    <w:basedOn w:val="a1"/>
    <w:uiPriority w:val="99"/>
    <w:semiHidden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rPr>
      <w:color w:val="auto"/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locked/>
    <w:rPr>
      <w:sz w:val="20"/>
      <w:szCs w:val="20"/>
    </w:rPr>
  </w:style>
  <w:style w:type="paragraph" w:styleId="af0">
    <w:name w:val="Balloon Text"/>
    <w:basedOn w:val="a0"/>
    <w:link w:val="af1"/>
    <w:uiPriority w:val="99"/>
    <w:semiHidden/>
    <w:rPr>
      <w:rFonts w:ascii="Tahoma" w:hAnsi="Tahoma" w:cs="Tahoma"/>
      <w:color w:val="auto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Pr>
      <w:rFonts w:ascii="Tahoma" w:hAnsi="Tahoma" w:cs="Tahoma"/>
      <w:sz w:val="16"/>
      <w:szCs w:val="16"/>
    </w:rPr>
  </w:style>
  <w:style w:type="paragraph" w:styleId="af2">
    <w:name w:val="List Paragraph"/>
    <w:aliases w:val="Булет 1,Bullet List,numbered,FooterText,Bullet Number,Нумерованый список,List Paragraph1,lp1,lp11,List Paragraph11,Bullet 1,Use Case List Paragraph,Paragraphe de liste1,Текстовая,Абзац,Odrážka,List Paragraph,Table-Normal,RSHB_Table-Normal"/>
    <w:basedOn w:val="a0"/>
    <w:link w:val="af3"/>
    <w:uiPriority w:val="34"/>
    <w:qFormat/>
    <w:pPr>
      <w:ind w:left="720"/>
    </w:pPr>
  </w:style>
  <w:style w:type="paragraph" w:styleId="af4">
    <w:name w:val="annotation subject"/>
    <w:basedOn w:val="ae"/>
    <w:next w:val="ae"/>
    <w:link w:val="af5"/>
    <w:uiPriority w:val="99"/>
    <w:semiHidden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locked/>
    <w:rPr>
      <w:b/>
      <w:bCs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Pr>
      <w:rFonts w:ascii="Arial" w:hAnsi="Arial" w:cs="Arial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pPr>
      <w:spacing w:before="300" w:after="300" w:line="240" w:lineRule="atLeast"/>
    </w:pPr>
    <w:rPr>
      <w:rFonts w:ascii="Arial" w:hAnsi="Arial" w:cs="Arial"/>
      <w:color w:val="auto"/>
      <w:sz w:val="25"/>
      <w:szCs w:val="25"/>
    </w:rPr>
  </w:style>
  <w:style w:type="paragraph" w:styleId="af6">
    <w:name w:val="caption"/>
    <w:aliases w:val="Caption Char,Название объекта Знак"/>
    <w:basedOn w:val="a0"/>
    <w:next w:val="a0"/>
    <w:uiPriority w:val="99"/>
    <w:qFormat/>
    <w:locked/>
    <w:pPr>
      <w:spacing w:before="266" w:after="266"/>
      <w:ind w:left="2376" w:right="105"/>
      <w:jc w:val="center"/>
    </w:pPr>
    <w:rPr>
      <w:rFonts w:ascii="Arial" w:hAnsi="Arial" w:cs="Arial"/>
      <w:b/>
      <w:bCs/>
    </w:rPr>
  </w:style>
  <w:style w:type="paragraph" w:styleId="af7">
    <w:name w:val="Subtitle"/>
    <w:basedOn w:val="a0"/>
    <w:link w:val="af8"/>
    <w:uiPriority w:val="99"/>
    <w:qFormat/>
    <w:locked/>
    <w:pPr>
      <w:jc w:val="center"/>
    </w:pPr>
    <w:rPr>
      <w:b/>
      <w:bCs/>
      <w:color w:val="auto"/>
      <w:sz w:val="20"/>
      <w:szCs w:val="20"/>
    </w:rPr>
  </w:style>
  <w:style w:type="character" w:customStyle="1" w:styleId="af8">
    <w:name w:val="Подзаголовок Знак"/>
    <w:basedOn w:val="a1"/>
    <w:link w:val="af7"/>
    <w:uiPriority w:val="99"/>
    <w:locked/>
    <w:rPr>
      <w:b/>
      <w:bCs/>
    </w:rPr>
  </w:style>
  <w:style w:type="character" w:customStyle="1" w:styleId="af3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2"/>
    <w:uiPriority w:val="34"/>
    <w:locked/>
    <w:rPr>
      <w:color w:val="000000"/>
      <w:sz w:val="24"/>
      <w:szCs w:val="24"/>
      <w:shd w:val="clear" w:color="auto" w:fill="FFFFFF"/>
    </w:rPr>
  </w:style>
  <w:style w:type="paragraph" w:styleId="af9">
    <w:name w:val="TOC Heading"/>
    <w:basedOn w:val="1"/>
    <w:next w:val="a0"/>
    <w:uiPriority w:val="99"/>
    <w:qFormat/>
    <w:pPr>
      <w:keepLines/>
      <w:numPr>
        <w:numId w:val="0"/>
      </w:numPr>
      <w:spacing w:before="480" w:line="276" w:lineRule="auto"/>
      <w:ind w:right="0"/>
      <w:jc w:val="left"/>
      <w:outlineLvl w:val="9"/>
    </w:pPr>
    <w:rPr>
      <w:rFonts w:ascii="Cambria" w:hAnsi="Cambria" w:cs="Cambria"/>
      <w:caps w:val="0"/>
      <w:color w:val="365F91"/>
      <w:sz w:val="28"/>
      <w:szCs w:val="28"/>
      <w:lang w:eastAsia="en-US"/>
    </w:rPr>
  </w:style>
  <w:style w:type="paragraph" w:customStyle="1" w:styleId="24">
    <w:name w:val="Стиль2"/>
    <w:basedOn w:val="a0"/>
    <w:link w:val="25"/>
    <w:uiPriority w:val="99"/>
    <w:pPr>
      <w:ind w:left="426"/>
      <w:jc w:val="center"/>
    </w:pPr>
    <w:rPr>
      <w:color w:val="auto"/>
    </w:rPr>
  </w:style>
  <w:style w:type="character" w:customStyle="1" w:styleId="25">
    <w:name w:val="Стиль2 Знак"/>
    <w:link w:val="24"/>
    <w:uiPriority w:val="99"/>
    <w:locked/>
    <w:rPr>
      <w:sz w:val="24"/>
      <w:szCs w:val="24"/>
      <w:shd w:val="clear" w:color="auto" w:fill="FFFFFF"/>
    </w:rPr>
  </w:style>
  <w:style w:type="paragraph" w:customStyle="1" w:styleId="10">
    <w:name w:val="Стиль1"/>
    <w:basedOn w:val="20"/>
    <w:link w:val="12"/>
    <w:uiPriority w:val="99"/>
    <w:pPr>
      <w:keepNext w:val="0"/>
      <w:numPr>
        <w:numId w:val="2"/>
      </w:numPr>
      <w:tabs>
        <w:tab w:val="left" w:pos="1134"/>
      </w:tabs>
      <w:jc w:val="both"/>
    </w:pPr>
    <w:rPr>
      <w:rFonts w:ascii="NTTimes/Cyrillic" w:hAnsi="NTTimes/Cyrillic" w:cs="NTTimes/Cyrillic"/>
      <w:i/>
      <w:iCs/>
      <w:color w:val="auto"/>
    </w:rPr>
  </w:style>
  <w:style w:type="character" w:customStyle="1" w:styleId="12">
    <w:name w:val="Стиль1 Знак"/>
    <w:link w:val="10"/>
    <w:uiPriority w:val="99"/>
    <w:locked/>
    <w:rPr>
      <w:rFonts w:ascii="NTTimes/Cyrillic" w:hAnsi="NTTimes/Cyrillic" w:cs="NTTimes/Cyrillic"/>
      <w:b/>
      <w:bCs/>
      <w:i/>
      <w:iCs/>
      <w:sz w:val="24"/>
      <w:szCs w:val="24"/>
      <w:shd w:val="clear" w:color="auto" w:fill="FFFFFF"/>
    </w:rPr>
  </w:style>
  <w:style w:type="paragraph" w:customStyle="1" w:styleId="a">
    <w:name w:val="Маркеры"/>
    <w:basedOn w:val="af2"/>
    <w:link w:val="afa"/>
    <w:uiPriority w:val="99"/>
    <w:pPr>
      <w:numPr>
        <w:numId w:val="3"/>
      </w:numPr>
      <w:tabs>
        <w:tab w:val="left" w:pos="851"/>
        <w:tab w:val="left" w:pos="1134"/>
      </w:tabs>
    </w:pPr>
  </w:style>
  <w:style w:type="character" w:customStyle="1" w:styleId="afa">
    <w:name w:val="Маркеры Знак"/>
    <w:link w:val="a"/>
    <w:uiPriority w:val="99"/>
    <w:locked/>
    <w:rPr>
      <w:color w:val="000000"/>
      <w:sz w:val="24"/>
      <w:szCs w:val="24"/>
      <w:shd w:val="clear" w:color="auto" w:fill="FFFFFF"/>
    </w:rPr>
  </w:style>
  <w:style w:type="paragraph" w:customStyle="1" w:styleId="afb">
    <w:name w:val="Таблица"/>
    <w:basedOn w:val="a0"/>
    <w:link w:val="afc"/>
    <w:uiPriority w:val="99"/>
    <w:pPr>
      <w:spacing w:line="276" w:lineRule="auto"/>
      <w:ind w:firstLine="0"/>
    </w:pPr>
  </w:style>
  <w:style w:type="character" w:customStyle="1" w:styleId="afc">
    <w:name w:val="Таблица Знак"/>
    <w:link w:val="afb"/>
    <w:uiPriority w:val="99"/>
    <w:locked/>
    <w:rPr>
      <w:color w:val="000000"/>
      <w:sz w:val="24"/>
      <w:szCs w:val="24"/>
      <w:shd w:val="clear" w:color="auto" w:fill="FFFFFF"/>
    </w:rPr>
  </w:style>
  <w:style w:type="paragraph" w:customStyle="1" w:styleId="afd">
    <w:name w:val="Заг. табл."/>
    <w:basedOn w:val="a0"/>
    <w:link w:val="afe"/>
    <w:uiPriority w:val="99"/>
    <w:pPr>
      <w:ind w:firstLine="0"/>
      <w:jc w:val="center"/>
    </w:pPr>
    <w:rPr>
      <w:b/>
      <w:bCs/>
      <w:sz w:val="20"/>
      <w:szCs w:val="20"/>
    </w:rPr>
  </w:style>
  <w:style w:type="character" w:customStyle="1" w:styleId="afe">
    <w:name w:val="Заг. табл. Знак"/>
    <w:link w:val="afd"/>
    <w:uiPriority w:val="99"/>
    <w:locked/>
    <w:rPr>
      <w:b/>
      <w:bCs/>
      <w:color w:val="000000"/>
      <w:shd w:val="clear" w:color="auto" w:fill="FFFFFF"/>
    </w:rPr>
  </w:style>
  <w:style w:type="character" w:customStyle="1" w:styleId="aff">
    <w:name w:val="Основной текст_"/>
    <w:link w:val="33"/>
    <w:uiPriority w:val="99"/>
    <w:locked/>
    <w:rPr>
      <w:rFonts w:ascii="MS Reference Sans Serif" w:hAnsi="MS Reference Sans Serif" w:cs="MS Reference Sans Serif"/>
      <w:sz w:val="19"/>
      <w:szCs w:val="19"/>
      <w:shd w:val="clear" w:color="auto" w:fill="FFFFFF"/>
    </w:rPr>
  </w:style>
  <w:style w:type="character" w:customStyle="1" w:styleId="13">
    <w:name w:val="Основной текст1"/>
    <w:uiPriority w:val="99"/>
    <w:rPr>
      <w:rFonts w:ascii="MS Reference Sans Serif" w:hAnsi="MS Reference Sans Serif" w:cs="MS Reference Sans Serif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f0">
    <w:name w:val="Основной текст + Полужирный"/>
    <w:uiPriority w:val="99"/>
    <w:rPr>
      <w:rFonts w:ascii="MS Reference Sans Serif" w:hAnsi="MS Reference Sans Serif" w:cs="MS Reference Sans Serif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3">
    <w:name w:val="Основной текст3"/>
    <w:basedOn w:val="a0"/>
    <w:link w:val="aff"/>
    <w:uiPriority w:val="99"/>
    <w:pPr>
      <w:autoSpaceDE/>
      <w:autoSpaceDN/>
      <w:adjustRightInd/>
      <w:spacing w:before="240" w:line="240" w:lineRule="exact"/>
      <w:ind w:hanging="380"/>
    </w:pPr>
    <w:rPr>
      <w:rFonts w:ascii="MS Reference Sans Serif" w:hAnsi="MS Reference Sans Serif" w:cs="MS Reference Sans Serif"/>
      <w:color w:val="auto"/>
      <w:sz w:val="19"/>
      <w:szCs w:val="19"/>
    </w:rPr>
  </w:style>
  <w:style w:type="character" w:customStyle="1" w:styleId="61">
    <w:name w:val="Основной текст (6)_"/>
    <w:link w:val="62"/>
    <w:uiPriority w:val="99"/>
    <w:locked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character" w:customStyle="1" w:styleId="6Exact">
    <w:name w:val="Основной текст (6) Exact"/>
    <w:uiPriority w:val="99"/>
    <w:rPr>
      <w:rFonts w:ascii="MS Reference Sans Serif" w:hAnsi="MS Reference Sans Serif" w:cs="MS Reference Sans Serif"/>
      <w:b/>
      <w:bCs/>
      <w:spacing w:val="3"/>
      <w:sz w:val="16"/>
      <w:szCs w:val="16"/>
      <w:u w:val="none"/>
    </w:rPr>
  </w:style>
  <w:style w:type="paragraph" w:customStyle="1" w:styleId="62">
    <w:name w:val="Основной текст (6)"/>
    <w:basedOn w:val="a0"/>
    <w:link w:val="61"/>
    <w:uiPriority w:val="99"/>
    <w:pPr>
      <w:autoSpaceDE/>
      <w:autoSpaceDN/>
      <w:adjustRightInd/>
      <w:spacing w:line="240" w:lineRule="exact"/>
      <w:ind w:hanging="360"/>
      <w:jc w:val="left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63">
    <w:name w:val="Заголовок №6_"/>
    <w:link w:val="64"/>
    <w:uiPriority w:val="99"/>
    <w:locked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64">
    <w:name w:val="Заголовок №6"/>
    <w:basedOn w:val="a0"/>
    <w:link w:val="63"/>
    <w:uiPriority w:val="99"/>
    <w:pPr>
      <w:autoSpaceDE/>
      <w:autoSpaceDN/>
      <w:adjustRightInd/>
      <w:spacing w:before="180" w:line="245" w:lineRule="exact"/>
      <w:ind w:hanging="380"/>
      <w:outlineLvl w:val="5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26">
    <w:name w:val="Основной текст2"/>
    <w:uiPriority w:val="99"/>
    <w:rPr>
      <w:rFonts w:ascii="MS Reference Sans Serif" w:hAnsi="MS Reference Sans Serif" w:cs="MS Reference Sans Serif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paragraph" w:customStyle="1" w:styleId="310">
    <w:name w:val="Основной текст 31"/>
    <w:basedOn w:val="a0"/>
    <w:uiPriority w:val="99"/>
    <w:pPr>
      <w:widowControl/>
      <w:shd w:val="clear" w:color="auto" w:fill="auto"/>
      <w:suppressAutoHyphens/>
      <w:autoSpaceDE/>
      <w:autoSpaceDN/>
      <w:adjustRightInd/>
      <w:spacing w:line="240" w:lineRule="auto"/>
      <w:ind w:firstLine="0"/>
    </w:pPr>
    <w:rPr>
      <w:rFonts w:eastAsia="Batang"/>
      <w:color w:val="auto"/>
      <w:lang w:eastAsia="ar-SA"/>
    </w:rPr>
  </w:style>
  <w:style w:type="paragraph" w:styleId="aff1">
    <w:name w:val="header"/>
    <w:basedOn w:val="a0"/>
    <w:link w:val="aff2"/>
    <w:uiPriority w:val="99"/>
    <w:pPr>
      <w:tabs>
        <w:tab w:val="center" w:pos="4677"/>
        <w:tab w:val="right" w:pos="9355"/>
      </w:tabs>
      <w:spacing w:line="240" w:lineRule="auto"/>
    </w:pPr>
  </w:style>
  <w:style w:type="character" w:customStyle="1" w:styleId="aff2">
    <w:name w:val="Верхний колонтитул Знак"/>
    <w:basedOn w:val="a1"/>
    <w:link w:val="aff1"/>
    <w:uiPriority w:val="99"/>
    <w:locked/>
    <w:rPr>
      <w:color w:val="000000"/>
      <w:sz w:val="24"/>
      <w:szCs w:val="24"/>
      <w:shd w:val="clear" w:color="auto" w:fill="FFFFFF"/>
    </w:rPr>
  </w:style>
  <w:style w:type="paragraph" w:customStyle="1" w:styleId="14">
    <w:name w:val="Знак Знак Знак1 Знак"/>
    <w:basedOn w:val="a0"/>
    <w:pPr>
      <w:widowControl/>
      <w:shd w:val="clear" w:color="auto" w:fill="auto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color w:val="auto"/>
      <w:sz w:val="20"/>
      <w:szCs w:val="20"/>
      <w:lang w:val="en-US" w:eastAsia="en-US"/>
    </w:rPr>
  </w:style>
  <w:style w:type="paragraph" w:customStyle="1" w:styleId="aff3">
    <w:name w:val="Прижатый влево"/>
    <w:basedOn w:val="a0"/>
    <w:next w:val="a0"/>
    <w:pPr>
      <w:widowControl/>
      <w:shd w:val="clear" w:color="auto" w:fill="auto"/>
      <w:autoSpaceDE/>
      <w:autoSpaceDN/>
      <w:adjustRightInd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customStyle="1" w:styleId="15">
    <w:name w:val="Абзац списка1"/>
    <w:basedOn w:val="a0"/>
    <w:uiPriority w:val="99"/>
    <w:pPr>
      <w:widowControl/>
      <w:shd w:val="clear" w:color="auto" w:fill="auto"/>
      <w:autoSpaceDE/>
      <w:autoSpaceDN/>
      <w:adjustRightInd/>
      <w:spacing w:line="240" w:lineRule="auto"/>
      <w:ind w:left="720" w:firstLine="0"/>
      <w:jc w:val="left"/>
    </w:pPr>
    <w:rPr>
      <w:color w:val="auto"/>
    </w:rPr>
  </w:style>
  <w:style w:type="character" w:customStyle="1" w:styleId="FontStyle50">
    <w:name w:val="Font Style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Pr>
      <w:rFonts w:ascii="Times New Roman" w:hAnsi="Times New Roman" w:cs="Times New Roman"/>
      <w:sz w:val="24"/>
      <w:szCs w:val="24"/>
    </w:rPr>
  </w:style>
  <w:style w:type="paragraph" w:customStyle="1" w:styleId="aff4">
    <w:name w:val="Базовый"/>
    <w:uiPriority w:val="99"/>
    <w:pPr>
      <w:widowControl w:val="0"/>
      <w:suppressAutoHyphens/>
      <w:spacing w:after="200" w:line="300" w:lineRule="auto"/>
      <w:ind w:firstLine="680"/>
      <w:jc w:val="both"/>
    </w:pPr>
  </w:style>
  <w:style w:type="paragraph" w:styleId="aff5">
    <w:name w:val="Normal (Web)"/>
    <w:basedOn w:val="a0"/>
    <w:uiPriority w:val="99"/>
    <w:pPr>
      <w:widowControl/>
      <w:shd w:val="clear" w:color="auto" w:fill="auto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</w:rPr>
  </w:style>
  <w:style w:type="character" w:customStyle="1" w:styleId="27">
    <w:name w:val="Перечисление 2 Знак"/>
    <w:link w:val="2"/>
    <w:locked/>
    <w:rPr>
      <w:rFonts w:ascii="Arial" w:hAnsi="Arial" w:cs="Arial"/>
      <w:w w:val="90"/>
      <w:sz w:val="24"/>
      <w:szCs w:val="24"/>
    </w:rPr>
  </w:style>
  <w:style w:type="paragraph" w:customStyle="1" w:styleId="2">
    <w:name w:val="Перечисление 2"/>
    <w:basedOn w:val="a0"/>
    <w:link w:val="27"/>
    <w:qFormat/>
    <w:pPr>
      <w:keepLines/>
      <w:widowControl/>
      <w:numPr>
        <w:numId w:val="25"/>
      </w:numPr>
      <w:shd w:val="clear" w:color="auto" w:fill="auto"/>
      <w:tabs>
        <w:tab w:val="left" w:pos="1420"/>
      </w:tabs>
      <w:autoSpaceDE/>
      <w:autoSpaceDN/>
      <w:adjustRightInd/>
      <w:spacing w:line="300" w:lineRule="auto"/>
    </w:pPr>
    <w:rPr>
      <w:rFonts w:ascii="Arial" w:hAnsi="Arial" w:cs="Arial"/>
      <w:color w:val="auto"/>
      <w:w w:val="90"/>
    </w:rPr>
  </w:style>
  <w:style w:type="paragraph" w:styleId="34">
    <w:name w:val="Body Text 3"/>
    <w:basedOn w:val="a0"/>
    <w:link w:val="35"/>
    <w:uiPriority w:val="99"/>
    <w:semiHidden/>
    <w:unhideWhenUsed/>
    <w:lock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semiHidden/>
    <w:rPr>
      <w:color w:val="000000"/>
      <w:sz w:val="16"/>
      <w:szCs w:val="16"/>
      <w:shd w:val="clear" w:color="auto" w:fill="FFFFFF"/>
    </w:rPr>
  </w:style>
  <w:style w:type="character" w:customStyle="1" w:styleId="style140">
    <w:name w:val="style14"/>
    <w:basedOn w:val="a1"/>
  </w:style>
  <w:style w:type="character" w:customStyle="1" w:styleId="FontStyle44">
    <w:name w:val="Font Style44"/>
    <w:basedOn w:val="a1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aff6">
    <w:name w:val="Заголовок_Тит_Лист"/>
    <w:basedOn w:val="a0"/>
    <w:pPr>
      <w:widowControl/>
      <w:shd w:val="clear" w:color="auto" w:fill="auto"/>
      <w:tabs>
        <w:tab w:val="left" w:pos="0"/>
      </w:tabs>
      <w:autoSpaceDE/>
      <w:autoSpaceDN/>
      <w:adjustRightInd/>
      <w:spacing w:line="240" w:lineRule="auto"/>
      <w:ind w:firstLine="0"/>
      <w:jc w:val="center"/>
    </w:pPr>
    <w:rPr>
      <w:b/>
      <w:caps/>
      <w:color w:val="auto"/>
      <w:sz w:val="28"/>
      <w:szCs w:val="20"/>
    </w:rPr>
  </w:style>
  <w:style w:type="paragraph" w:customStyle="1" w:styleId="aff7">
    <w:name w:val="Подзаголовок_Тит_Лист"/>
    <w:basedOn w:val="a0"/>
    <w:pPr>
      <w:widowControl/>
      <w:shd w:val="clear" w:color="auto" w:fill="auto"/>
      <w:autoSpaceDE/>
      <w:autoSpaceDN/>
      <w:adjustRightInd/>
      <w:spacing w:line="240" w:lineRule="auto"/>
      <w:ind w:firstLine="0"/>
      <w:jc w:val="center"/>
    </w:pPr>
    <w:rPr>
      <w:b/>
      <w:color w:val="auto"/>
      <w:sz w:val="28"/>
      <w:szCs w:val="20"/>
    </w:rPr>
  </w:style>
  <w:style w:type="paragraph" w:styleId="HTML">
    <w:name w:val="HTML Preformatted"/>
    <w:basedOn w:val="a0"/>
    <w:link w:val="HTML0"/>
    <w:locked/>
    <w:pPr>
      <w:widowControl/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  <w:ind w:firstLine="0"/>
      <w:jc w:val="left"/>
    </w:pPr>
    <w:rPr>
      <w:rFonts w:ascii="Courier New" w:hAnsi="Courier New" w:cs="Courier New"/>
      <w:bCs/>
      <w:color w:val="auto"/>
      <w:sz w:val="20"/>
      <w:szCs w:val="20"/>
    </w:rPr>
  </w:style>
  <w:style w:type="character" w:customStyle="1" w:styleId="HTML0">
    <w:name w:val="Стандартный HTML Знак"/>
    <w:basedOn w:val="a1"/>
    <w:link w:val="HTML"/>
    <w:rPr>
      <w:rFonts w:ascii="Courier New" w:hAnsi="Courier New" w:cs="Courier New"/>
      <w:bCs/>
      <w:sz w:val="20"/>
      <w:szCs w:val="20"/>
    </w:rPr>
  </w:style>
  <w:style w:type="paragraph" w:customStyle="1" w:styleId="28">
    <w:name w:val="Абзац списка2"/>
    <w:basedOn w:val="a0"/>
    <w:pPr>
      <w:widowControl/>
      <w:shd w:val="clear" w:color="auto" w:fill="auto"/>
      <w:autoSpaceDE/>
      <w:autoSpaceDN/>
      <w:adjustRightInd/>
      <w:spacing w:line="240" w:lineRule="auto"/>
      <w:ind w:left="720" w:firstLine="0"/>
      <w:jc w:val="left"/>
    </w:pPr>
    <w:rPr>
      <w:color w:val="auto"/>
    </w:rPr>
  </w:style>
  <w:style w:type="character" w:customStyle="1" w:styleId="fontstyle01">
    <w:name w:val="fontstyle01"/>
    <w:basedOn w:val="a1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aff8">
    <w:name w:val="Revision"/>
    <w:hidden/>
    <w:uiPriority w:val="99"/>
    <w:semiHidden/>
    <w:rsid w:val="008E5B91"/>
    <w:rPr>
      <w:color w:val="000000"/>
      <w:sz w:val="24"/>
      <w:szCs w:val="24"/>
    </w:rPr>
  </w:style>
  <w:style w:type="paragraph" w:customStyle="1" w:styleId="-7">
    <w:name w:val="Пункт-7"/>
    <w:basedOn w:val="a0"/>
    <w:rsid w:val="0067514F"/>
    <w:pPr>
      <w:widowControl/>
      <w:shd w:val="clear" w:color="auto" w:fill="auto"/>
      <w:tabs>
        <w:tab w:val="num" w:pos="360"/>
      </w:tabs>
      <w:autoSpaceDE/>
      <w:autoSpaceDN/>
      <w:adjustRightInd/>
      <w:spacing w:line="240" w:lineRule="auto"/>
      <w:ind w:firstLine="0"/>
    </w:pPr>
    <w:rPr>
      <w:color w:val="auto"/>
      <w:sz w:val="28"/>
    </w:rPr>
  </w:style>
  <w:style w:type="character" w:styleId="aff9">
    <w:name w:val="Strong"/>
    <w:basedOn w:val="a1"/>
    <w:uiPriority w:val="22"/>
    <w:qFormat/>
    <w:rsid w:val="000734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4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616A1-B8C4-427C-A43F-CEDA79D3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8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Lenaeroproject</Company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serodedenko_ta</dc:creator>
  <cp:lastModifiedBy>Галанина Вероника Ильинична</cp:lastModifiedBy>
  <cp:revision>14</cp:revision>
  <cp:lastPrinted>2026-02-09T07:12:00Z</cp:lastPrinted>
  <dcterms:created xsi:type="dcterms:W3CDTF">2026-03-12T09:17:00Z</dcterms:created>
  <dcterms:modified xsi:type="dcterms:W3CDTF">2026-08-26T03:47:00Z</dcterms:modified>
</cp:coreProperties>
</file>